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C5D4" w14:textId="77777777" w:rsidR="00D53D40" w:rsidRPr="00FB65B3" w:rsidRDefault="00D53D40" w:rsidP="00FB65B3">
      <w:pPr>
        <w:spacing w:after="0" w:line="240" w:lineRule="auto"/>
        <w:rPr>
          <w:rFonts w:cs="Calibri"/>
          <w:b/>
          <w:color w:val="373737"/>
          <w:sz w:val="20"/>
          <w:szCs w:val="20"/>
        </w:rPr>
      </w:pPr>
    </w:p>
    <w:p w14:paraId="2B4E36B1" w14:textId="5ACD2C7B" w:rsidR="009B1A44" w:rsidRPr="00455C26" w:rsidRDefault="00910061" w:rsidP="00455C26">
      <w:pPr>
        <w:spacing w:after="0" w:line="240" w:lineRule="auto"/>
        <w:ind w:left="9912" w:firstLine="708"/>
        <w:jc w:val="center"/>
        <w:rPr>
          <w:rFonts w:ascii="Arial" w:hAnsi="Arial" w:cs="Arial"/>
          <w:b/>
          <w:bCs/>
          <w:sz w:val="20"/>
          <w:szCs w:val="20"/>
        </w:rPr>
      </w:pPr>
      <w:r>
        <w:rPr>
          <w:rFonts w:ascii="Arial" w:hAnsi="Arial" w:cs="Arial"/>
          <w:sz w:val="20"/>
          <w:szCs w:val="20"/>
        </w:rPr>
        <w:t xml:space="preserve">   </w:t>
      </w:r>
    </w:p>
    <w:p w14:paraId="589E9FFB" w14:textId="051A3E1A" w:rsidR="00FF16BE" w:rsidRPr="00455C26" w:rsidRDefault="00910061" w:rsidP="00455C26">
      <w:pPr>
        <w:jc w:val="center"/>
        <w:rPr>
          <w:rFonts w:ascii="Arial" w:hAnsi="Arial" w:cs="Arial"/>
          <w:b/>
        </w:rPr>
      </w:pPr>
      <w:r w:rsidRPr="00616EBA">
        <w:rPr>
          <w:rStyle w:val="Nagwek1Znak"/>
          <w:rFonts w:ascii="Arial" w:hAnsi="Arial" w:cs="Arial"/>
          <w:b/>
          <w:bCs/>
          <w:color w:val="auto"/>
          <w:sz w:val="22"/>
          <w:szCs w:val="22"/>
        </w:rPr>
        <w:t>Stanowisko Zarządu Województwa Podkarpackiego w Rzeszowie</w:t>
      </w:r>
      <w:r w:rsidRPr="00D75394">
        <w:rPr>
          <w:rFonts w:ascii="Arial" w:hAnsi="Arial" w:cs="Arial"/>
          <w:b/>
        </w:rPr>
        <w:t xml:space="preserve"> w sprawie zgłaszanych </w:t>
      </w:r>
      <w:r w:rsidR="00BE594C">
        <w:rPr>
          <w:rFonts w:ascii="Arial" w:hAnsi="Arial" w:cs="Arial"/>
          <w:b/>
        </w:rPr>
        <w:t xml:space="preserve">opinii, </w:t>
      </w:r>
      <w:r w:rsidRPr="00D75394">
        <w:rPr>
          <w:rFonts w:ascii="Arial" w:hAnsi="Arial" w:cs="Arial"/>
          <w:b/>
        </w:rPr>
        <w:t xml:space="preserve">uwag i wniosków do projektu uchwały Sejmiku Województwa Podkarpackiego </w:t>
      </w:r>
      <w:bookmarkStart w:id="0" w:name="_Hlk148006834"/>
      <w:r w:rsidR="00D75394" w:rsidRPr="00D75394">
        <w:rPr>
          <w:rFonts w:ascii="Arial" w:hAnsi="Arial" w:cs="Arial"/>
          <w:b/>
        </w:rPr>
        <w:t xml:space="preserve">zmieniającej uchwałę w sprawie określenia </w:t>
      </w:r>
      <w:r w:rsidR="00E13F57" w:rsidRPr="00E13F57">
        <w:rPr>
          <w:rFonts w:ascii="Arial" w:hAnsi="Arial" w:cs="Arial"/>
          <w:b/>
        </w:rPr>
        <w:t xml:space="preserve">„Programu ochrony powietrza dla strefy miasto Rzeszów – z uwagi na stwierdzone przekroczenia poziomu dopuszczalnego pyłu zawieszonego PM10 i poziomu dopuszczalnego pyłu zawieszonego PM2,5 wraz z rozszerzeniem związanym z osiągnięciem krajowego celu redukcji narażenia </w:t>
      </w:r>
      <w:r w:rsidR="00E13F57">
        <w:rPr>
          <w:rFonts w:ascii="Arial" w:hAnsi="Arial" w:cs="Arial"/>
          <w:b/>
        </w:rPr>
        <w:br/>
      </w:r>
      <w:r w:rsidR="00E13F57" w:rsidRPr="00E13F57">
        <w:rPr>
          <w:rFonts w:ascii="Arial" w:hAnsi="Arial" w:cs="Arial"/>
          <w:b/>
        </w:rPr>
        <w:t xml:space="preserve">i z uwzględnieniem poziomu docelowego </w:t>
      </w:r>
      <w:proofErr w:type="spellStart"/>
      <w:r w:rsidR="00E13F57" w:rsidRPr="00E13F57">
        <w:rPr>
          <w:rFonts w:ascii="Arial" w:hAnsi="Arial" w:cs="Arial"/>
          <w:b/>
        </w:rPr>
        <w:t>benzo</w:t>
      </w:r>
      <w:proofErr w:type="spellEnd"/>
      <w:r w:rsidR="00E13F57" w:rsidRPr="00E13F57">
        <w:rPr>
          <w:rFonts w:ascii="Arial" w:hAnsi="Arial" w:cs="Arial"/>
          <w:b/>
        </w:rPr>
        <w:t>(a)</w:t>
      </w:r>
      <w:proofErr w:type="spellStart"/>
      <w:r w:rsidR="00E13F57" w:rsidRPr="00E13F57">
        <w:rPr>
          <w:rFonts w:ascii="Arial" w:hAnsi="Arial" w:cs="Arial"/>
          <w:b/>
        </w:rPr>
        <w:t>pirenu</w:t>
      </w:r>
      <w:proofErr w:type="spellEnd"/>
      <w:r w:rsidR="00E13F57" w:rsidRPr="00E13F57">
        <w:rPr>
          <w:rFonts w:ascii="Arial" w:hAnsi="Arial" w:cs="Arial"/>
          <w:b/>
        </w:rPr>
        <w:t xml:space="preserve"> oraz z Planem Działań Krótkoterminowych”</w:t>
      </w:r>
      <w:r w:rsidR="00423DFB">
        <w:rPr>
          <w:rFonts w:ascii="Arial" w:hAnsi="Arial" w:cs="Arial"/>
          <w:b/>
        </w:rPr>
        <w:t>.</w:t>
      </w:r>
      <w:r w:rsidR="00E13F57" w:rsidRPr="00E13F57">
        <w:rPr>
          <w:rFonts w:ascii="Arial" w:hAnsi="Arial" w:cs="Arial"/>
          <w:b/>
        </w:rPr>
        <w:t xml:space="preserve">   </w:t>
      </w:r>
      <w:bookmarkEnd w:id="0"/>
    </w:p>
    <w:tbl>
      <w:tblPr>
        <w:tblStyle w:val="Tabela-Siatka"/>
        <w:tblW w:w="14425" w:type="dxa"/>
        <w:tblLook w:val="06A0" w:firstRow="1" w:lastRow="0" w:firstColumn="1" w:lastColumn="0" w:noHBand="1" w:noVBand="1"/>
        <w:tblCaption w:val="Stanowisko Zarządu WP do uwag i wniosków dotyczacych aPOP dla miasta Rzeszowa"/>
        <w:tblDescription w:val="Tabela zawiera scalone komórki. Tabela składa sie z sześciu kolumn zawierajacych: podmiot zgłaszajacy uwagi, część dokumentu, do którego odnosi sie uwaga, treści wniosku bądź uwagi, jej uzasadnienie oraz stanowiska Zarządu WP. Ponadto Tabela zawiera siedemdziesiąt osiem wierszy w których zawarto:  opinie i uwagi  Prezydenta Miasta Rzeszowa , uwagi jakie wpłynęły w ramach udziału spolecznego  oraz uwagi Ministerstwa Klimatu i Środowiska. "/>
      </w:tblPr>
      <w:tblGrid>
        <w:gridCol w:w="1893"/>
        <w:gridCol w:w="1332"/>
        <w:gridCol w:w="3738"/>
        <w:gridCol w:w="3047"/>
        <w:gridCol w:w="2132"/>
        <w:gridCol w:w="2283"/>
      </w:tblGrid>
      <w:tr w:rsidR="001C00D7" w:rsidRPr="00CE5471" w14:paraId="2EB4E83F" w14:textId="77777777" w:rsidTr="0095173B">
        <w:trPr>
          <w:tblHeader/>
        </w:trPr>
        <w:tc>
          <w:tcPr>
            <w:tcW w:w="1893" w:type="dxa"/>
          </w:tcPr>
          <w:p w14:paraId="586C53F2" w14:textId="77777777" w:rsidR="001C00D7" w:rsidRPr="00CE5471" w:rsidRDefault="001C00D7" w:rsidP="00F83E65">
            <w:pPr>
              <w:spacing w:after="0" w:line="240" w:lineRule="auto"/>
              <w:jc w:val="center"/>
              <w:rPr>
                <w:rFonts w:ascii="Arial" w:hAnsi="Arial" w:cs="Arial"/>
                <w:b/>
                <w:bCs/>
                <w:sz w:val="16"/>
                <w:szCs w:val="16"/>
              </w:rPr>
            </w:pPr>
          </w:p>
          <w:p w14:paraId="4EDD5D1B" w14:textId="77777777" w:rsidR="001C00D7" w:rsidRPr="00CE5471" w:rsidRDefault="001C00D7" w:rsidP="00F83E65">
            <w:pPr>
              <w:spacing w:after="0" w:line="240" w:lineRule="auto"/>
              <w:jc w:val="center"/>
              <w:rPr>
                <w:rFonts w:ascii="Arial" w:hAnsi="Arial" w:cs="Arial"/>
                <w:b/>
                <w:bCs/>
                <w:sz w:val="16"/>
                <w:szCs w:val="16"/>
              </w:rPr>
            </w:pPr>
          </w:p>
          <w:p w14:paraId="1D49A7C2" w14:textId="77777777" w:rsidR="001C00D7" w:rsidRPr="00CE5471" w:rsidRDefault="001C00D7" w:rsidP="00F83E65">
            <w:pPr>
              <w:spacing w:after="0" w:line="240" w:lineRule="auto"/>
              <w:jc w:val="center"/>
              <w:rPr>
                <w:rFonts w:ascii="Arial" w:hAnsi="Arial" w:cs="Arial"/>
                <w:b/>
                <w:bCs/>
                <w:sz w:val="16"/>
                <w:szCs w:val="16"/>
              </w:rPr>
            </w:pPr>
            <w:r w:rsidRPr="00CE5471">
              <w:rPr>
                <w:rFonts w:ascii="Arial" w:hAnsi="Arial" w:cs="Arial"/>
                <w:b/>
                <w:bCs/>
                <w:sz w:val="16"/>
                <w:szCs w:val="16"/>
              </w:rPr>
              <w:t>Podmiot zgłaszający propozycję zmian</w:t>
            </w:r>
          </w:p>
        </w:tc>
        <w:tc>
          <w:tcPr>
            <w:tcW w:w="1332" w:type="dxa"/>
          </w:tcPr>
          <w:p w14:paraId="2DB573E0" w14:textId="77777777" w:rsidR="001C00D7" w:rsidRPr="00CE5471" w:rsidRDefault="001C00D7" w:rsidP="00773B8B">
            <w:pPr>
              <w:spacing w:after="0" w:line="240" w:lineRule="auto"/>
              <w:jc w:val="center"/>
              <w:rPr>
                <w:rFonts w:ascii="Arial" w:hAnsi="Arial" w:cs="Arial"/>
                <w:b/>
                <w:bCs/>
                <w:sz w:val="16"/>
                <w:szCs w:val="16"/>
              </w:rPr>
            </w:pPr>
            <w:r w:rsidRPr="00CE5471">
              <w:rPr>
                <w:rFonts w:ascii="Arial" w:hAnsi="Arial" w:cs="Arial"/>
                <w:b/>
                <w:bCs/>
                <w:sz w:val="16"/>
                <w:szCs w:val="16"/>
              </w:rPr>
              <w:t>Część dokumentu, do którego odnosi się uwaga lub wniosek</w:t>
            </w:r>
          </w:p>
        </w:tc>
        <w:tc>
          <w:tcPr>
            <w:tcW w:w="3738" w:type="dxa"/>
          </w:tcPr>
          <w:p w14:paraId="252B2D45" w14:textId="77777777" w:rsidR="001C00D7" w:rsidRPr="00CE5471" w:rsidRDefault="001C00D7" w:rsidP="00687A7E">
            <w:pPr>
              <w:spacing w:after="0" w:line="240" w:lineRule="auto"/>
              <w:jc w:val="center"/>
              <w:rPr>
                <w:rFonts w:ascii="Arial" w:hAnsi="Arial" w:cs="Arial"/>
                <w:b/>
                <w:bCs/>
                <w:sz w:val="16"/>
                <w:szCs w:val="16"/>
              </w:rPr>
            </w:pPr>
            <w:r w:rsidRPr="00CE5471">
              <w:rPr>
                <w:rFonts w:ascii="Arial" w:hAnsi="Arial" w:cs="Arial"/>
                <w:b/>
                <w:bCs/>
                <w:sz w:val="16"/>
                <w:szCs w:val="16"/>
              </w:rPr>
              <w:t>Treść uwagi/wniosku</w:t>
            </w:r>
          </w:p>
        </w:tc>
        <w:tc>
          <w:tcPr>
            <w:tcW w:w="3047" w:type="dxa"/>
          </w:tcPr>
          <w:p w14:paraId="04748231" w14:textId="77777777" w:rsidR="001C00D7" w:rsidRPr="00CE5471" w:rsidRDefault="001C00D7" w:rsidP="00687A7E">
            <w:pPr>
              <w:spacing w:after="0" w:line="240" w:lineRule="auto"/>
              <w:jc w:val="center"/>
              <w:rPr>
                <w:rFonts w:ascii="Arial" w:hAnsi="Arial" w:cs="Arial"/>
                <w:b/>
                <w:bCs/>
                <w:sz w:val="16"/>
                <w:szCs w:val="16"/>
              </w:rPr>
            </w:pPr>
            <w:r w:rsidRPr="00CE5471">
              <w:rPr>
                <w:rFonts w:ascii="Arial" w:hAnsi="Arial" w:cs="Arial"/>
                <w:b/>
                <w:bCs/>
                <w:sz w:val="16"/>
                <w:szCs w:val="16"/>
              </w:rPr>
              <w:t>Propozycja zmiany zapisu</w:t>
            </w:r>
          </w:p>
        </w:tc>
        <w:tc>
          <w:tcPr>
            <w:tcW w:w="2132" w:type="dxa"/>
          </w:tcPr>
          <w:p w14:paraId="04B34847" w14:textId="77777777" w:rsidR="001C00D7" w:rsidRPr="00CE5471" w:rsidRDefault="001C00D7" w:rsidP="00687A7E">
            <w:pPr>
              <w:spacing w:after="0" w:line="240" w:lineRule="auto"/>
              <w:jc w:val="center"/>
              <w:rPr>
                <w:rFonts w:ascii="Arial" w:hAnsi="Arial" w:cs="Arial"/>
                <w:b/>
                <w:bCs/>
                <w:sz w:val="16"/>
                <w:szCs w:val="16"/>
              </w:rPr>
            </w:pPr>
            <w:r w:rsidRPr="00CE5471">
              <w:rPr>
                <w:rFonts w:ascii="Arial" w:hAnsi="Arial" w:cs="Arial"/>
                <w:b/>
                <w:bCs/>
                <w:sz w:val="16"/>
                <w:szCs w:val="16"/>
              </w:rPr>
              <w:t>Uzasadnienie uwagi/wniosku</w:t>
            </w:r>
          </w:p>
        </w:tc>
        <w:tc>
          <w:tcPr>
            <w:tcW w:w="2283" w:type="dxa"/>
          </w:tcPr>
          <w:p w14:paraId="6CE8814A" w14:textId="77777777" w:rsidR="001C00D7" w:rsidRPr="00455C26" w:rsidRDefault="001C00D7" w:rsidP="00687A7E">
            <w:pPr>
              <w:spacing w:after="0" w:line="240" w:lineRule="auto"/>
              <w:jc w:val="center"/>
              <w:rPr>
                <w:rFonts w:ascii="Arial" w:hAnsi="Arial" w:cs="Arial"/>
                <w:b/>
                <w:bCs/>
                <w:sz w:val="16"/>
                <w:szCs w:val="16"/>
              </w:rPr>
            </w:pPr>
            <w:r w:rsidRPr="00455C26">
              <w:rPr>
                <w:rFonts w:ascii="Arial" w:hAnsi="Arial" w:cs="Arial"/>
                <w:b/>
                <w:bCs/>
                <w:sz w:val="16"/>
                <w:szCs w:val="16"/>
              </w:rPr>
              <w:t xml:space="preserve">Stanowisko Zarządu Województwa Podkarpackiego </w:t>
            </w:r>
            <w:r w:rsidRPr="00455C26">
              <w:rPr>
                <w:rFonts w:ascii="Arial" w:hAnsi="Arial" w:cs="Arial"/>
                <w:b/>
                <w:bCs/>
                <w:sz w:val="16"/>
                <w:szCs w:val="16"/>
              </w:rPr>
              <w:br/>
              <w:t>w Rzeszowie</w:t>
            </w:r>
          </w:p>
        </w:tc>
      </w:tr>
      <w:tr w:rsidR="009B1A44" w:rsidRPr="00CE5471" w14:paraId="39B619E2" w14:textId="77777777" w:rsidTr="0095173B">
        <w:trPr>
          <w:trHeight w:val="500"/>
        </w:trPr>
        <w:tc>
          <w:tcPr>
            <w:tcW w:w="14425" w:type="dxa"/>
            <w:gridSpan w:val="6"/>
          </w:tcPr>
          <w:p w14:paraId="6D3E962C" w14:textId="77777777" w:rsidR="009B1A44" w:rsidRPr="00455C26" w:rsidRDefault="009B1A44" w:rsidP="009B1A44">
            <w:pPr>
              <w:spacing w:after="0" w:line="240" w:lineRule="auto"/>
              <w:jc w:val="center"/>
              <w:rPr>
                <w:rFonts w:ascii="Arial" w:hAnsi="Arial" w:cs="Arial"/>
                <w:b/>
                <w:bCs/>
                <w:sz w:val="16"/>
                <w:szCs w:val="16"/>
              </w:rPr>
            </w:pPr>
            <w:r w:rsidRPr="00455C26">
              <w:rPr>
                <w:rFonts w:ascii="Arial" w:hAnsi="Arial" w:cs="Arial"/>
                <w:b/>
                <w:bCs/>
                <w:sz w:val="16"/>
                <w:szCs w:val="16"/>
              </w:rPr>
              <w:t xml:space="preserve">Odniesienie do uwag z opiniowania </w:t>
            </w:r>
          </w:p>
          <w:p w14:paraId="1513F54C" w14:textId="77777777" w:rsidR="009B1A44" w:rsidRPr="00455C26" w:rsidRDefault="009B1A44" w:rsidP="009B1A44">
            <w:pPr>
              <w:spacing w:after="0" w:line="240" w:lineRule="auto"/>
              <w:jc w:val="center"/>
              <w:rPr>
                <w:rFonts w:ascii="Arial" w:hAnsi="Arial" w:cs="Arial"/>
                <w:sz w:val="16"/>
                <w:szCs w:val="16"/>
              </w:rPr>
            </w:pPr>
            <w:r w:rsidRPr="00455C26">
              <w:rPr>
                <w:rFonts w:ascii="Arial" w:hAnsi="Arial" w:cs="Arial"/>
                <w:sz w:val="16"/>
                <w:szCs w:val="16"/>
              </w:rPr>
              <w:t>(art. 91 ust. 1 i ust. 5 ustawy Prawo ochrony środowiska</w:t>
            </w:r>
            <w:r w:rsidR="00746504" w:rsidRPr="00455C26">
              <w:rPr>
                <w:rFonts w:ascii="Arial" w:hAnsi="Arial" w:cs="Arial"/>
                <w:sz w:val="16"/>
                <w:szCs w:val="16"/>
              </w:rPr>
              <w:t>)</w:t>
            </w:r>
          </w:p>
        </w:tc>
      </w:tr>
      <w:tr w:rsidR="001C00D7" w:rsidRPr="00CE5471" w14:paraId="25C5DB05" w14:textId="77777777" w:rsidTr="0095173B">
        <w:trPr>
          <w:trHeight w:val="699"/>
        </w:trPr>
        <w:tc>
          <w:tcPr>
            <w:tcW w:w="1893" w:type="dxa"/>
          </w:tcPr>
          <w:p w14:paraId="1A0BD290" w14:textId="77777777" w:rsidR="001C00D7" w:rsidRPr="00CE5471" w:rsidRDefault="001C00D7" w:rsidP="001C1B51">
            <w:pPr>
              <w:spacing w:after="0" w:line="240" w:lineRule="auto"/>
              <w:jc w:val="center"/>
              <w:rPr>
                <w:rFonts w:ascii="Arial" w:hAnsi="Arial" w:cs="Arial"/>
                <w:b/>
                <w:sz w:val="16"/>
                <w:szCs w:val="16"/>
              </w:rPr>
            </w:pPr>
          </w:p>
          <w:p w14:paraId="5299A186" w14:textId="77777777" w:rsidR="00D75394" w:rsidRPr="00CE5471" w:rsidRDefault="00890AB4" w:rsidP="001C1B51">
            <w:pPr>
              <w:spacing w:after="0" w:line="240" w:lineRule="auto"/>
              <w:jc w:val="center"/>
              <w:rPr>
                <w:rFonts w:ascii="Arial" w:hAnsi="Arial" w:cs="Arial"/>
                <w:b/>
                <w:sz w:val="16"/>
                <w:szCs w:val="16"/>
              </w:rPr>
            </w:pPr>
            <w:r>
              <w:rPr>
                <w:rFonts w:ascii="Arial" w:hAnsi="Arial" w:cs="Arial"/>
                <w:b/>
                <w:sz w:val="16"/>
                <w:szCs w:val="16"/>
              </w:rPr>
              <w:t>Miasto Rzeszów</w:t>
            </w:r>
          </w:p>
          <w:p w14:paraId="6AD668E5" w14:textId="77777777" w:rsidR="00D75394" w:rsidRPr="00CE5471" w:rsidRDefault="00D75394" w:rsidP="001C1B51">
            <w:pPr>
              <w:spacing w:after="0" w:line="240" w:lineRule="auto"/>
              <w:jc w:val="center"/>
              <w:rPr>
                <w:rFonts w:ascii="Arial" w:hAnsi="Arial" w:cs="Arial"/>
                <w:b/>
                <w:sz w:val="16"/>
                <w:szCs w:val="16"/>
              </w:rPr>
            </w:pPr>
          </w:p>
          <w:p w14:paraId="3E830384" w14:textId="77777777" w:rsidR="00D75394" w:rsidRPr="00CE5471" w:rsidRDefault="00D75394" w:rsidP="001C1B51">
            <w:pPr>
              <w:spacing w:after="0" w:line="240" w:lineRule="auto"/>
              <w:jc w:val="center"/>
              <w:rPr>
                <w:rFonts w:ascii="Arial" w:hAnsi="Arial" w:cs="Arial"/>
                <w:b/>
                <w:sz w:val="16"/>
                <w:szCs w:val="16"/>
              </w:rPr>
            </w:pPr>
          </w:p>
        </w:tc>
        <w:tc>
          <w:tcPr>
            <w:tcW w:w="1332" w:type="dxa"/>
          </w:tcPr>
          <w:p w14:paraId="432AAF34" w14:textId="77777777" w:rsidR="001C00D7" w:rsidRPr="00CE5471" w:rsidRDefault="001C00D7" w:rsidP="001C1B51">
            <w:pPr>
              <w:autoSpaceDE w:val="0"/>
              <w:autoSpaceDN w:val="0"/>
              <w:adjustRightInd w:val="0"/>
              <w:spacing w:after="0" w:line="240" w:lineRule="auto"/>
              <w:jc w:val="center"/>
              <w:rPr>
                <w:rFonts w:ascii="Arial" w:hAnsi="Arial" w:cs="Arial"/>
                <w:b/>
                <w:sz w:val="16"/>
                <w:szCs w:val="16"/>
              </w:rPr>
            </w:pPr>
          </w:p>
          <w:p w14:paraId="579025F8" w14:textId="77777777" w:rsidR="00D75394" w:rsidRPr="00CE5471" w:rsidRDefault="00D75394" w:rsidP="001C1B51">
            <w:pPr>
              <w:autoSpaceDE w:val="0"/>
              <w:autoSpaceDN w:val="0"/>
              <w:adjustRightInd w:val="0"/>
              <w:spacing w:after="0" w:line="240" w:lineRule="auto"/>
              <w:jc w:val="center"/>
              <w:rPr>
                <w:rFonts w:ascii="Arial" w:hAnsi="Arial" w:cs="Arial"/>
                <w:b/>
                <w:sz w:val="16"/>
                <w:szCs w:val="16"/>
              </w:rPr>
            </w:pPr>
          </w:p>
          <w:p w14:paraId="500D9141" w14:textId="77777777" w:rsidR="00D75394" w:rsidRPr="00CE5471" w:rsidRDefault="00D75394" w:rsidP="001C1B51">
            <w:pPr>
              <w:autoSpaceDE w:val="0"/>
              <w:autoSpaceDN w:val="0"/>
              <w:adjustRightInd w:val="0"/>
              <w:spacing w:after="0" w:line="240" w:lineRule="auto"/>
              <w:jc w:val="center"/>
              <w:rPr>
                <w:rFonts w:ascii="Arial" w:hAnsi="Arial" w:cs="Arial"/>
                <w:b/>
                <w:sz w:val="16"/>
                <w:szCs w:val="16"/>
              </w:rPr>
            </w:pPr>
          </w:p>
          <w:p w14:paraId="338A559D" w14:textId="77777777" w:rsidR="00D75394" w:rsidRPr="00CE5471" w:rsidRDefault="00D75394" w:rsidP="001C1B51">
            <w:pPr>
              <w:autoSpaceDE w:val="0"/>
              <w:autoSpaceDN w:val="0"/>
              <w:adjustRightInd w:val="0"/>
              <w:spacing w:after="0" w:line="240" w:lineRule="auto"/>
              <w:jc w:val="center"/>
              <w:rPr>
                <w:rFonts w:ascii="Arial" w:hAnsi="Arial" w:cs="Arial"/>
                <w:b/>
                <w:sz w:val="16"/>
                <w:szCs w:val="16"/>
              </w:rPr>
            </w:pPr>
          </w:p>
          <w:p w14:paraId="5D032A32" w14:textId="77777777" w:rsidR="00D75394" w:rsidRPr="00CE5471" w:rsidRDefault="00D75394" w:rsidP="001C1B51">
            <w:pPr>
              <w:autoSpaceDE w:val="0"/>
              <w:autoSpaceDN w:val="0"/>
              <w:adjustRightInd w:val="0"/>
              <w:spacing w:after="0" w:line="240" w:lineRule="auto"/>
              <w:jc w:val="center"/>
              <w:rPr>
                <w:rFonts w:ascii="Arial" w:hAnsi="Arial" w:cs="Arial"/>
                <w:b/>
                <w:sz w:val="16"/>
                <w:szCs w:val="16"/>
              </w:rPr>
            </w:pPr>
          </w:p>
        </w:tc>
        <w:tc>
          <w:tcPr>
            <w:tcW w:w="3738" w:type="dxa"/>
          </w:tcPr>
          <w:p w14:paraId="5D76A8EA" w14:textId="77777777" w:rsidR="001C00D7" w:rsidRPr="00CE5471" w:rsidRDefault="00AC7E16" w:rsidP="00890AB4">
            <w:pPr>
              <w:spacing w:after="0" w:line="240" w:lineRule="auto"/>
              <w:jc w:val="both"/>
              <w:rPr>
                <w:rFonts w:ascii="Arial" w:hAnsi="Arial" w:cs="Arial"/>
                <w:sz w:val="16"/>
                <w:szCs w:val="16"/>
              </w:rPr>
            </w:pPr>
            <w:r w:rsidRPr="00AC7E16">
              <w:rPr>
                <w:rFonts w:ascii="Arial" w:hAnsi="Arial" w:cs="Arial"/>
                <w:sz w:val="16"/>
                <w:szCs w:val="16"/>
              </w:rPr>
              <w:t xml:space="preserve">W rozdziale 1.8 Informacja dotycząca możliwych do podjęcia działań zmierzających do ograniczenia zanieczyszczenia powietrza, w podrozdziale 1.8.1 Aktualizacja Krajowego Programu ochrony powietrza, w tabeli 1-26 Wybrane zadania z </w:t>
            </w:r>
            <w:proofErr w:type="spellStart"/>
            <w:r w:rsidRPr="00AC7E16">
              <w:rPr>
                <w:rFonts w:ascii="Arial" w:hAnsi="Arial" w:cs="Arial"/>
                <w:sz w:val="16"/>
                <w:szCs w:val="16"/>
              </w:rPr>
              <w:t>aKPOP</w:t>
            </w:r>
            <w:proofErr w:type="spellEnd"/>
            <w:r w:rsidRPr="00AC7E16">
              <w:rPr>
                <w:rFonts w:ascii="Arial" w:hAnsi="Arial" w:cs="Arial"/>
                <w:sz w:val="16"/>
                <w:szCs w:val="16"/>
              </w:rPr>
              <w:t xml:space="preserve"> do 2025</w:t>
            </w:r>
            <w:r w:rsidR="00493199">
              <w:rPr>
                <w:rFonts w:ascii="Arial" w:hAnsi="Arial" w:cs="Arial"/>
                <w:sz w:val="16"/>
                <w:szCs w:val="16"/>
              </w:rPr>
              <w:t xml:space="preserve"> </w:t>
            </w:r>
            <w:r w:rsidRPr="00AC7E16">
              <w:rPr>
                <w:rFonts w:ascii="Arial" w:hAnsi="Arial" w:cs="Arial"/>
                <w:sz w:val="16"/>
                <w:szCs w:val="16"/>
              </w:rPr>
              <w:t>r. (z perspektywą do 2030 r. oraz do 2040 r.</w:t>
            </w:r>
            <w:r w:rsidR="00493199">
              <w:rPr>
                <w:rFonts w:ascii="Arial" w:hAnsi="Arial" w:cs="Arial"/>
                <w:sz w:val="16"/>
                <w:szCs w:val="16"/>
              </w:rPr>
              <w:t>)</w:t>
            </w:r>
            <w:r w:rsidRPr="00AC7E16">
              <w:rPr>
                <w:rFonts w:ascii="Arial" w:hAnsi="Arial" w:cs="Arial"/>
                <w:sz w:val="16"/>
                <w:szCs w:val="16"/>
              </w:rPr>
              <w:t>, podpunkt „</w:t>
            </w:r>
            <w:r>
              <w:rPr>
                <w:rFonts w:ascii="Arial" w:hAnsi="Arial" w:cs="Arial"/>
                <w:sz w:val="16"/>
                <w:szCs w:val="16"/>
              </w:rPr>
              <w:t>k</w:t>
            </w:r>
            <w:r w:rsidRPr="00AC7E16">
              <w:rPr>
                <w:rFonts w:ascii="Arial" w:hAnsi="Arial" w:cs="Arial"/>
                <w:sz w:val="16"/>
                <w:szCs w:val="16"/>
              </w:rPr>
              <w:t>ierunek interwencji 3 - Ograniczenie poziomu zanieczyszczeń powietrza w miastach, polityka miejska" dla działań: krótkoterminowych do 2025 r. - zwiększenie powierzchni parków, zieleńców i terenów zieleni osiedlowej w powierzchni ogółem o 3% oraz zwiększenie o 20% długości ścieżek rowerowych i o 10% pieszych zielonych ciągów komunikacyjnych poprzez ich rozbudowę i budowę, brak jest informacji, co stanowi punkt wyjścia dla obliczenia w/w wskaźników. Jest to istotne, w celu oszacowania możliwości terytorialnych, technicznych i finansowych pozwalających na osiągniecie wskaźnika wzrostu. Ponadto, w naszej ocenie wskaźnik wzrostu 3% w okresie do 2025 r. jest za duży, mając na uwadze ograniczone możliwości gruntowe Gminy Miasta Rzeszów. Istnieje więc ryzyko, że w działaniach krótkoterminowych (do 2025 r.), Gmina może nie osiągnąć rezultatów wskaźnika .</w:t>
            </w:r>
          </w:p>
        </w:tc>
        <w:tc>
          <w:tcPr>
            <w:tcW w:w="3047" w:type="dxa"/>
          </w:tcPr>
          <w:p w14:paraId="2C3AF04D" w14:textId="77777777" w:rsidR="001C00D7" w:rsidRPr="00CE5471" w:rsidRDefault="001C00D7" w:rsidP="0095173B">
            <w:pPr>
              <w:pStyle w:val="Nagwek1"/>
            </w:pPr>
          </w:p>
        </w:tc>
        <w:tc>
          <w:tcPr>
            <w:tcW w:w="2132" w:type="dxa"/>
          </w:tcPr>
          <w:p w14:paraId="6C2184E6" w14:textId="77777777" w:rsidR="001C00D7" w:rsidRPr="00CE5471" w:rsidRDefault="001C00D7" w:rsidP="001C1B51">
            <w:pPr>
              <w:spacing w:after="0" w:line="240" w:lineRule="auto"/>
              <w:jc w:val="center"/>
              <w:rPr>
                <w:rFonts w:ascii="Arial" w:hAnsi="Arial" w:cs="Arial"/>
                <w:sz w:val="16"/>
                <w:szCs w:val="16"/>
              </w:rPr>
            </w:pPr>
          </w:p>
        </w:tc>
        <w:tc>
          <w:tcPr>
            <w:tcW w:w="2283" w:type="dxa"/>
          </w:tcPr>
          <w:p w14:paraId="5CF45DF8" w14:textId="77777777" w:rsidR="001C00D7" w:rsidRPr="00455C26" w:rsidRDefault="00493199" w:rsidP="00E73889">
            <w:pPr>
              <w:spacing w:after="0" w:line="240" w:lineRule="auto"/>
              <w:jc w:val="both"/>
              <w:rPr>
                <w:rFonts w:ascii="Arial" w:hAnsi="Arial" w:cs="Arial"/>
                <w:bCs/>
                <w:sz w:val="16"/>
                <w:szCs w:val="16"/>
              </w:rPr>
            </w:pPr>
            <w:r w:rsidRPr="00455C26">
              <w:rPr>
                <w:rFonts w:ascii="Arial" w:hAnsi="Arial" w:cs="Arial"/>
                <w:b/>
                <w:sz w:val="16"/>
                <w:szCs w:val="16"/>
              </w:rPr>
              <w:t>Nie uwzględniono</w:t>
            </w:r>
            <w:r w:rsidRPr="00455C26">
              <w:rPr>
                <w:rFonts w:ascii="Arial" w:hAnsi="Arial" w:cs="Arial"/>
                <w:bCs/>
                <w:sz w:val="16"/>
                <w:szCs w:val="16"/>
              </w:rPr>
              <w:t xml:space="preserve"> – uwaga dotyczy dokumentu ogłoszonego Komunikatem Ministra Klimatu i Środowiska z dnia 30 grudnia 2021 r. (M.P. dnia 31 grudnia 2021 r., poz. 1200)</w:t>
            </w:r>
            <w:r w:rsidR="00163CAD" w:rsidRPr="00455C26">
              <w:rPr>
                <w:rFonts w:ascii="Arial" w:hAnsi="Arial" w:cs="Arial"/>
                <w:bCs/>
                <w:sz w:val="16"/>
                <w:szCs w:val="16"/>
              </w:rPr>
              <w:t xml:space="preserve"> pn.</w:t>
            </w:r>
            <w:r w:rsidRPr="00455C26">
              <w:rPr>
                <w:rFonts w:ascii="Arial" w:hAnsi="Arial" w:cs="Arial"/>
                <w:bCs/>
                <w:sz w:val="16"/>
                <w:szCs w:val="16"/>
              </w:rPr>
              <w:t xml:space="preserve"> </w:t>
            </w:r>
            <w:r w:rsidR="00861B32" w:rsidRPr="00455C26">
              <w:rPr>
                <w:rFonts w:ascii="Arial" w:hAnsi="Arial" w:cs="Arial"/>
                <w:bCs/>
                <w:sz w:val="16"/>
                <w:szCs w:val="16"/>
              </w:rPr>
              <w:t>„</w:t>
            </w:r>
            <w:r w:rsidRPr="00455C26">
              <w:rPr>
                <w:rFonts w:ascii="Arial" w:hAnsi="Arial" w:cs="Arial"/>
                <w:bCs/>
                <w:sz w:val="16"/>
                <w:szCs w:val="16"/>
              </w:rPr>
              <w:t>Aktualizacja Krajowego Programu Ochrony Powietrza</w:t>
            </w:r>
            <w:r w:rsidR="00861B32" w:rsidRPr="00455C26">
              <w:rPr>
                <w:rFonts w:ascii="Arial" w:hAnsi="Arial" w:cs="Arial"/>
                <w:bCs/>
                <w:sz w:val="16"/>
                <w:szCs w:val="16"/>
              </w:rPr>
              <w:t>”</w:t>
            </w:r>
            <w:r w:rsidR="00726F7A" w:rsidRPr="00455C26">
              <w:rPr>
                <w:rFonts w:ascii="Arial" w:hAnsi="Arial" w:cs="Arial"/>
                <w:bCs/>
                <w:sz w:val="16"/>
                <w:szCs w:val="16"/>
              </w:rPr>
              <w:t>.</w:t>
            </w:r>
          </w:p>
        </w:tc>
      </w:tr>
      <w:tr w:rsidR="001C00D7" w:rsidRPr="00CE5471" w14:paraId="22BB3383" w14:textId="77777777" w:rsidTr="0095173B">
        <w:tc>
          <w:tcPr>
            <w:tcW w:w="1893" w:type="dxa"/>
          </w:tcPr>
          <w:p w14:paraId="3270262F" w14:textId="77777777" w:rsidR="00890AB4" w:rsidRPr="00CE5471" w:rsidRDefault="00890AB4" w:rsidP="00890AB4">
            <w:pPr>
              <w:spacing w:after="0" w:line="240" w:lineRule="auto"/>
              <w:jc w:val="center"/>
              <w:rPr>
                <w:rFonts w:ascii="Arial" w:hAnsi="Arial" w:cs="Arial"/>
                <w:b/>
                <w:sz w:val="16"/>
                <w:szCs w:val="16"/>
              </w:rPr>
            </w:pPr>
            <w:r>
              <w:rPr>
                <w:rFonts w:ascii="Arial" w:hAnsi="Arial" w:cs="Arial"/>
                <w:b/>
                <w:sz w:val="16"/>
                <w:szCs w:val="16"/>
              </w:rPr>
              <w:t>Miasto Rzeszów</w:t>
            </w:r>
          </w:p>
          <w:p w14:paraId="1375AAF9" w14:textId="77777777" w:rsidR="001C00D7" w:rsidRPr="00CE5471" w:rsidRDefault="001C00D7" w:rsidP="001C1B51">
            <w:pPr>
              <w:spacing w:after="0" w:line="240" w:lineRule="auto"/>
              <w:jc w:val="center"/>
              <w:rPr>
                <w:rFonts w:ascii="Arial" w:hAnsi="Arial" w:cs="Arial"/>
                <w:b/>
                <w:sz w:val="16"/>
                <w:szCs w:val="16"/>
              </w:rPr>
            </w:pPr>
          </w:p>
          <w:p w14:paraId="242CDA64" w14:textId="77777777" w:rsidR="00D75394" w:rsidRPr="00CE5471" w:rsidRDefault="00D75394" w:rsidP="00D75394">
            <w:pPr>
              <w:spacing w:after="0" w:line="240" w:lineRule="auto"/>
              <w:rPr>
                <w:rFonts w:ascii="Arial" w:hAnsi="Arial" w:cs="Arial"/>
                <w:b/>
                <w:sz w:val="16"/>
                <w:szCs w:val="16"/>
              </w:rPr>
            </w:pPr>
          </w:p>
          <w:p w14:paraId="67C2F030" w14:textId="77777777" w:rsidR="00D75394" w:rsidRPr="00CE5471" w:rsidRDefault="00D75394" w:rsidP="001C1B51">
            <w:pPr>
              <w:spacing w:after="0" w:line="240" w:lineRule="auto"/>
              <w:jc w:val="center"/>
              <w:rPr>
                <w:rFonts w:ascii="Arial" w:hAnsi="Arial" w:cs="Arial"/>
                <w:b/>
                <w:sz w:val="16"/>
                <w:szCs w:val="16"/>
              </w:rPr>
            </w:pPr>
          </w:p>
          <w:p w14:paraId="3C8554AE" w14:textId="77777777" w:rsidR="00D75394" w:rsidRPr="00CE5471" w:rsidRDefault="00D75394" w:rsidP="001C1B51">
            <w:pPr>
              <w:spacing w:after="0" w:line="240" w:lineRule="auto"/>
              <w:jc w:val="center"/>
              <w:rPr>
                <w:rFonts w:ascii="Arial" w:hAnsi="Arial" w:cs="Arial"/>
                <w:b/>
                <w:sz w:val="16"/>
                <w:szCs w:val="16"/>
              </w:rPr>
            </w:pPr>
          </w:p>
        </w:tc>
        <w:tc>
          <w:tcPr>
            <w:tcW w:w="1332" w:type="dxa"/>
          </w:tcPr>
          <w:p w14:paraId="620E589F" w14:textId="77777777" w:rsidR="001C00D7" w:rsidRPr="00CE5471" w:rsidRDefault="001C00D7" w:rsidP="001C1B51">
            <w:pPr>
              <w:autoSpaceDE w:val="0"/>
              <w:autoSpaceDN w:val="0"/>
              <w:adjustRightInd w:val="0"/>
              <w:spacing w:after="0" w:line="240" w:lineRule="auto"/>
              <w:jc w:val="center"/>
              <w:rPr>
                <w:rFonts w:ascii="Arial" w:hAnsi="Arial" w:cs="Arial"/>
                <w:sz w:val="16"/>
                <w:szCs w:val="16"/>
              </w:rPr>
            </w:pPr>
          </w:p>
        </w:tc>
        <w:tc>
          <w:tcPr>
            <w:tcW w:w="3738" w:type="dxa"/>
          </w:tcPr>
          <w:p w14:paraId="5B6ABB8E" w14:textId="77777777" w:rsidR="00B97FCD" w:rsidRPr="00B97FCD" w:rsidRDefault="00B97FCD" w:rsidP="00890AB4">
            <w:pPr>
              <w:spacing w:after="0" w:line="240" w:lineRule="auto"/>
              <w:jc w:val="both"/>
              <w:rPr>
                <w:rFonts w:ascii="Arial" w:hAnsi="Arial" w:cs="Arial"/>
                <w:sz w:val="16"/>
                <w:szCs w:val="16"/>
              </w:rPr>
            </w:pPr>
            <w:r w:rsidRPr="00B97FCD">
              <w:rPr>
                <w:rFonts w:ascii="Arial" w:hAnsi="Arial" w:cs="Arial"/>
                <w:sz w:val="16"/>
                <w:szCs w:val="16"/>
              </w:rPr>
              <w:t>W    rozdziale    1.10.   Informacje    dotyczące    planowanych    do    podjęcia    działań,</w:t>
            </w:r>
          </w:p>
          <w:p w14:paraId="28AA10BA" w14:textId="77777777" w:rsidR="00B97FCD" w:rsidRPr="00B97FCD" w:rsidRDefault="00B97FCD" w:rsidP="00890AB4">
            <w:pPr>
              <w:spacing w:after="0" w:line="240" w:lineRule="auto"/>
              <w:jc w:val="both"/>
              <w:rPr>
                <w:rFonts w:ascii="Arial" w:hAnsi="Arial" w:cs="Arial"/>
                <w:sz w:val="16"/>
                <w:szCs w:val="16"/>
              </w:rPr>
            </w:pPr>
            <w:r w:rsidRPr="00B97FCD">
              <w:rPr>
                <w:rFonts w:ascii="Arial" w:hAnsi="Arial" w:cs="Arial"/>
                <w:sz w:val="16"/>
                <w:szCs w:val="16"/>
              </w:rPr>
              <w:t xml:space="preserve">w podrozdziale 1.10.4. Źródła finansowania działań naprawczych poza aktualnymi, przytaczane są także  nieaktualne już  źródła finansowania  oraz takie, do których możliwość aplikacji upływa w </w:t>
            </w:r>
            <w:proofErr w:type="spellStart"/>
            <w:r w:rsidRPr="00B97FCD">
              <w:rPr>
                <w:rFonts w:ascii="Arial" w:hAnsi="Arial" w:cs="Arial"/>
                <w:sz w:val="16"/>
                <w:szCs w:val="16"/>
              </w:rPr>
              <w:t>Xll</w:t>
            </w:r>
            <w:proofErr w:type="spellEnd"/>
            <w:r w:rsidR="004B7CA9">
              <w:rPr>
                <w:rFonts w:ascii="Arial" w:hAnsi="Arial" w:cs="Arial"/>
                <w:sz w:val="16"/>
                <w:szCs w:val="16"/>
              </w:rPr>
              <w:t>.</w:t>
            </w:r>
            <w:r w:rsidRPr="00B97FCD">
              <w:rPr>
                <w:rFonts w:ascii="Arial" w:hAnsi="Arial" w:cs="Arial"/>
                <w:sz w:val="16"/>
                <w:szCs w:val="16"/>
              </w:rPr>
              <w:t xml:space="preserve"> 2023 r. W dokumencie powinny się znaleźć jedynie</w:t>
            </w:r>
          </w:p>
          <w:p w14:paraId="1F5076C1" w14:textId="77777777" w:rsidR="00B97FCD" w:rsidRPr="00B97FCD" w:rsidRDefault="00B97FCD" w:rsidP="00890AB4">
            <w:pPr>
              <w:spacing w:after="0" w:line="240" w:lineRule="auto"/>
              <w:jc w:val="both"/>
              <w:rPr>
                <w:rFonts w:ascii="Arial" w:hAnsi="Arial" w:cs="Arial"/>
                <w:sz w:val="16"/>
                <w:szCs w:val="16"/>
              </w:rPr>
            </w:pPr>
            <w:r w:rsidRPr="00B97FCD">
              <w:rPr>
                <w:rFonts w:ascii="Arial" w:hAnsi="Arial" w:cs="Arial"/>
                <w:sz w:val="16"/>
                <w:szCs w:val="16"/>
              </w:rPr>
              <w:lastRenderedPageBreak/>
              <w:t xml:space="preserve">aktualne  źródła  finansowania  przedsięwzięć.  Dodatkowo  proszę  o  uwzględnienie </w:t>
            </w:r>
          </w:p>
          <w:p w14:paraId="6CE89304" w14:textId="77777777" w:rsidR="001C00D7" w:rsidRPr="00CE5471" w:rsidRDefault="00B97FCD" w:rsidP="00890AB4">
            <w:pPr>
              <w:spacing w:after="0" w:line="240" w:lineRule="auto"/>
              <w:jc w:val="both"/>
              <w:rPr>
                <w:rFonts w:ascii="Arial" w:hAnsi="Arial" w:cs="Arial"/>
                <w:sz w:val="16"/>
                <w:szCs w:val="16"/>
              </w:rPr>
            </w:pPr>
            <w:r>
              <w:rPr>
                <w:rFonts w:ascii="Arial" w:hAnsi="Arial" w:cs="Arial"/>
                <w:sz w:val="16"/>
                <w:szCs w:val="16"/>
              </w:rPr>
              <w:t>informacji</w:t>
            </w:r>
            <w:r w:rsidRPr="00B97FCD">
              <w:rPr>
                <w:rFonts w:ascii="Arial" w:hAnsi="Arial" w:cs="Arial"/>
                <w:sz w:val="16"/>
                <w:szCs w:val="16"/>
              </w:rPr>
              <w:t xml:space="preserve">, że </w:t>
            </w:r>
            <w:bookmarkStart w:id="1" w:name="_Hlk152156533"/>
            <w:r w:rsidRPr="00B97FCD">
              <w:rPr>
                <w:rFonts w:ascii="Arial" w:hAnsi="Arial" w:cs="Arial"/>
                <w:sz w:val="16"/>
                <w:szCs w:val="16"/>
              </w:rPr>
              <w:t xml:space="preserve">Gmina Miasto Rzeszów prowadzi Punkt </w:t>
            </w:r>
            <w:proofErr w:type="spellStart"/>
            <w:r w:rsidRPr="00B97FCD">
              <w:rPr>
                <w:rFonts w:ascii="Arial" w:hAnsi="Arial" w:cs="Arial"/>
                <w:sz w:val="16"/>
                <w:szCs w:val="16"/>
              </w:rPr>
              <w:t>Konsultacyjno</w:t>
            </w:r>
            <w:proofErr w:type="spellEnd"/>
            <w:r w:rsidRPr="00B97FCD">
              <w:rPr>
                <w:rFonts w:ascii="Arial" w:hAnsi="Arial" w:cs="Arial"/>
                <w:sz w:val="16"/>
                <w:szCs w:val="16"/>
              </w:rPr>
              <w:t xml:space="preserve"> </w:t>
            </w:r>
            <w:r>
              <w:rPr>
                <w:rFonts w:ascii="Arial" w:hAnsi="Arial" w:cs="Arial"/>
                <w:sz w:val="16"/>
                <w:szCs w:val="16"/>
              </w:rPr>
              <w:t>–</w:t>
            </w:r>
            <w:r w:rsidRPr="00B97FCD">
              <w:rPr>
                <w:rFonts w:ascii="Arial" w:hAnsi="Arial" w:cs="Arial"/>
                <w:sz w:val="16"/>
                <w:szCs w:val="16"/>
              </w:rPr>
              <w:t xml:space="preserve"> Informacyjny</w:t>
            </w:r>
            <w:r>
              <w:rPr>
                <w:rFonts w:ascii="Arial" w:hAnsi="Arial" w:cs="Arial"/>
                <w:sz w:val="16"/>
                <w:szCs w:val="16"/>
              </w:rPr>
              <w:t xml:space="preserve"> </w:t>
            </w:r>
            <w:r w:rsidRPr="00B97FCD">
              <w:rPr>
                <w:rFonts w:ascii="Arial" w:hAnsi="Arial" w:cs="Arial"/>
                <w:sz w:val="16"/>
                <w:szCs w:val="16"/>
              </w:rPr>
              <w:t xml:space="preserve">Programu   „Czyste    Powietrze"   umożliwiający   mieszkańcom   składanie   wniosków o dofinansowanie, prowadzony jest nabór wniosków w Programie </w:t>
            </w:r>
            <w:r>
              <w:rPr>
                <w:rFonts w:ascii="Arial" w:hAnsi="Arial" w:cs="Arial"/>
                <w:sz w:val="16"/>
                <w:szCs w:val="16"/>
              </w:rPr>
              <w:t>„</w:t>
            </w:r>
            <w:r w:rsidRPr="00B97FCD">
              <w:rPr>
                <w:rFonts w:ascii="Arial" w:hAnsi="Arial" w:cs="Arial"/>
                <w:sz w:val="16"/>
                <w:szCs w:val="16"/>
              </w:rPr>
              <w:t xml:space="preserve">Ciepłe Mieszkanie" oraz będzie prowadzony nabór wniosków w Programie STOP SMOG </w:t>
            </w:r>
            <w:bookmarkEnd w:id="1"/>
            <w:r w:rsidRPr="00B97FCD">
              <w:rPr>
                <w:rFonts w:ascii="Arial" w:hAnsi="Arial" w:cs="Arial"/>
                <w:sz w:val="16"/>
                <w:szCs w:val="16"/>
              </w:rPr>
              <w:t>(co warto było by wskazać w dokumencie jako sposób finansowania zadania). Ponadto w kontekście Programu Mój Elektryk należałoby wskazać datę, do której wnioski będą przyjmowane.</w:t>
            </w:r>
          </w:p>
        </w:tc>
        <w:tc>
          <w:tcPr>
            <w:tcW w:w="3047" w:type="dxa"/>
          </w:tcPr>
          <w:p w14:paraId="315CF68B" w14:textId="77777777" w:rsidR="001C00D7" w:rsidRPr="00CE5471" w:rsidRDefault="001C00D7" w:rsidP="001C1B51">
            <w:pPr>
              <w:spacing w:after="0" w:line="240" w:lineRule="auto"/>
              <w:jc w:val="center"/>
              <w:rPr>
                <w:rFonts w:ascii="Arial" w:hAnsi="Arial" w:cs="Arial"/>
                <w:sz w:val="16"/>
                <w:szCs w:val="16"/>
              </w:rPr>
            </w:pPr>
          </w:p>
        </w:tc>
        <w:tc>
          <w:tcPr>
            <w:tcW w:w="2132" w:type="dxa"/>
          </w:tcPr>
          <w:p w14:paraId="566AF029" w14:textId="77777777" w:rsidR="001C00D7" w:rsidRPr="00CE5471" w:rsidRDefault="001C00D7" w:rsidP="001C1B51">
            <w:pPr>
              <w:spacing w:after="0" w:line="240" w:lineRule="auto"/>
              <w:jc w:val="center"/>
              <w:rPr>
                <w:rFonts w:ascii="Arial" w:hAnsi="Arial" w:cs="Arial"/>
                <w:sz w:val="16"/>
                <w:szCs w:val="16"/>
              </w:rPr>
            </w:pPr>
          </w:p>
        </w:tc>
        <w:tc>
          <w:tcPr>
            <w:tcW w:w="2283" w:type="dxa"/>
          </w:tcPr>
          <w:p w14:paraId="5F8C418A" w14:textId="77777777" w:rsidR="001C00D7" w:rsidRPr="00455C26" w:rsidRDefault="0071422E" w:rsidP="00E73889">
            <w:pPr>
              <w:spacing w:after="0" w:line="240" w:lineRule="auto"/>
              <w:jc w:val="both"/>
              <w:rPr>
                <w:rFonts w:ascii="Arial" w:hAnsi="Arial" w:cs="Arial"/>
                <w:bCs/>
                <w:sz w:val="16"/>
                <w:szCs w:val="16"/>
              </w:rPr>
            </w:pPr>
            <w:r w:rsidRPr="00455C26">
              <w:rPr>
                <w:rFonts w:ascii="Arial" w:hAnsi="Arial" w:cs="Arial"/>
                <w:b/>
                <w:sz w:val="16"/>
                <w:szCs w:val="16"/>
              </w:rPr>
              <w:t>Uwzględniono</w:t>
            </w:r>
            <w:r w:rsidRPr="00455C26">
              <w:rPr>
                <w:rFonts w:ascii="Arial" w:hAnsi="Arial" w:cs="Arial"/>
                <w:bCs/>
                <w:sz w:val="16"/>
                <w:szCs w:val="16"/>
              </w:rPr>
              <w:t xml:space="preserve"> – cały rozdział zmodyfikowano</w:t>
            </w:r>
          </w:p>
        </w:tc>
      </w:tr>
      <w:tr w:rsidR="009B1A44" w:rsidRPr="00CE5471" w14:paraId="4080F992" w14:textId="77777777" w:rsidTr="0095173B">
        <w:tc>
          <w:tcPr>
            <w:tcW w:w="14425" w:type="dxa"/>
            <w:gridSpan w:val="6"/>
          </w:tcPr>
          <w:p w14:paraId="02B3DD0B" w14:textId="77777777" w:rsidR="009B1A44" w:rsidRPr="00455C26" w:rsidRDefault="009B1A44" w:rsidP="009B1A44">
            <w:pPr>
              <w:spacing w:after="0" w:line="240" w:lineRule="auto"/>
              <w:jc w:val="center"/>
              <w:rPr>
                <w:rFonts w:ascii="Arial" w:hAnsi="Arial" w:cs="Arial"/>
                <w:b/>
                <w:bCs/>
                <w:sz w:val="16"/>
                <w:szCs w:val="16"/>
              </w:rPr>
            </w:pPr>
            <w:r w:rsidRPr="00455C26">
              <w:rPr>
                <w:rFonts w:ascii="Arial" w:hAnsi="Arial" w:cs="Arial"/>
                <w:b/>
                <w:bCs/>
                <w:sz w:val="16"/>
                <w:szCs w:val="16"/>
              </w:rPr>
              <w:t xml:space="preserve">Odniesienie do uwag z konsultacji </w:t>
            </w:r>
          </w:p>
          <w:p w14:paraId="4933A82B" w14:textId="77777777" w:rsidR="00890AB4" w:rsidRPr="00455C26" w:rsidRDefault="009B1A44" w:rsidP="009B1A44">
            <w:pPr>
              <w:spacing w:after="0" w:line="240" w:lineRule="auto"/>
              <w:jc w:val="center"/>
              <w:rPr>
                <w:rFonts w:ascii="Arial" w:hAnsi="Arial" w:cs="Arial"/>
                <w:sz w:val="16"/>
                <w:szCs w:val="16"/>
              </w:rPr>
            </w:pPr>
            <w:r w:rsidRPr="00455C26">
              <w:rPr>
                <w:rFonts w:ascii="Arial" w:hAnsi="Arial" w:cs="Arial"/>
                <w:bCs/>
                <w:sz w:val="16"/>
                <w:szCs w:val="16"/>
              </w:rPr>
              <w:t>(</w:t>
            </w:r>
            <w:r w:rsidRPr="00455C26">
              <w:rPr>
                <w:rFonts w:ascii="Arial" w:hAnsi="Arial" w:cs="Arial"/>
                <w:sz w:val="16"/>
                <w:szCs w:val="16"/>
              </w:rPr>
              <w:t xml:space="preserve">w myśl art. 91 ust. 9 ustawy Prawo ochrony środowiska oraz w związku z art. 39 ust. 1 ustawy o udostępnianiu informacji o środowisku i jego ochronie, </w:t>
            </w:r>
          </w:p>
          <w:p w14:paraId="5DC743CD" w14:textId="77777777" w:rsidR="009B1A44" w:rsidRPr="00455C26" w:rsidRDefault="009B1A44" w:rsidP="009B1A44">
            <w:pPr>
              <w:spacing w:after="0" w:line="240" w:lineRule="auto"/>
              <w:jc w:val="center"/>
              <w:rPr>
                <w:rFonts w:ascii="Arial" w:hAnsi="Arial" w:cs="Arial"/>
                <w:sz w:val="16"/>
                <w:szCs w:val="16"/>
              </w:rPr>
            </w:pPr>
            <w:r w:rsidRPr="00455C26">
              <w:rPr>
                <w:rFonts w:ascii="Arial" w:hAnsi="Arial" w:cs="Arial"/>
                <w:sz w:val="16"/>
                <w:szCs w:val="16"/>
              </w:rPr>
              <w:t>udziale społeczeństwa w ochronie środowiska oraz o ocenach oddziaływania na środowisko)</w:t>
            </w:r>
          </w:p>
        </w:tc>
      </w:tr>
      <w:tr w:rsidR="001034E9" w:rsidRPr="00CE5471" w14:paraId="14224F9C" w14:textId="77777777" w:rsidTr="0095173B">
        <w:tc>
          <w:tcPr>
            <w:tcW w:w="1893" w:type="dxa"/>
          </w:tcPr>
          <w:p w14:paraId="2EF337AC" w14:textId="77777777" w:rsidR="001034E9" w:rsidRPr="00CE5471" w:rsidRDefault="00B133D4" w:rsidP="001034E9">
            <w:pPr>
              <w:spacing w:after="0" w:line="240" w:lineRule="auto"/>
              <w:jc w:val="center"/>
              <w:rPr>
                <w:rFonts w:ascii="Arial" w:hAnsi="Arial" w:cs="Arial"/>
                <w:b/>
                <w:sz w:val="16"/>
                <w:szCs w:val="16"/>
              </w:rPr>
            </w:pPr>
            <w:r>
              <w:rPr>
                <w:rFonts w:ascii="Arial" w:hAnsi="Arial" w:cs="Arial"/>
                <w:b/>
                <w:sz w:val="16"/>
                <w:szCs w:val="16"/>
              </w:rPr>
              <w:t>622 osoby fizyczne przedstawiły uwagę tej samej treści</w:t>
            </w:r>
          </w:p>
        </w:tc>
        <w:tc>
          <w:tcPr>
            <w:tcW w:w="1332" w:type="dxa"/>
          </w:tcPr>
          <w:p w14:paraId="43AB8EF6" w14:textId="77777777" w:rsidR="001034E9" w:rsidRPr="00CE5471" w:rsidRDefault="001034E9" w:rsidP="001034E9">
            <w:pPr>
              <w:autoSpaceDE w:val="0"/>
              <w:autoSpaceDN w:val="0"/>
              <w:adjustRightInd w:val="0"/>
              <w:spacing w:after="0" w:line="240" w:lineRule="auto"/>
              <w:jc w:val="center"/>
              <w:rPr>
                <w:rFonts w:ascii="Arial" w:hAnsi="Arial" w:cs="Arial"/>
                <w:sz w:val="16"/>
                <w:szCs w:val="16"/>
              </w:rPr>
            </w:pPr>
          </w:p>
          <w:p w14:paraId="2798462A" w14:textId="77777777" w:rsidR="001034E9" w:rsidRPr="00CE5471" w:rsidRDefault="001034E9" w:rsidP="001034E9">
            <w:pPr>
              <w:autoSpaceDE w:val="0"/>
              <w:autoSpaceDN w:val="0"/>
              <w:adjustRightInd w:val="0"/>
              <w:spacing w:after="0" w:line="240" w:lineRule="auto"/>
              <w:jc w:val="center"/>
              <w:rPr>
                <w:rFonts w:ascii="Arial" w:hAnsi="Arial" w:cs="Arial"/>
                <w:sz w:val="16"/>
                <w:szCs w:val="16"/>
              </w:rPr>
            </w:pPr>
          </w:p>
          <w:p w14:paraId="17C88816" w14:textId="77777777" w:rsidR="001034E9" w:rsidRPr="00CE5471" w:rsidRDefault="001034E9" w:rsidP="001034E9">
            <w:pPr>
              <w:autoSpaceDE w:val="0"/>
              <w:autoSpaceDN w:val="0"/>
              <w:adjustRightInd w:val="0"/>
              <w:spacing w:after="0" w:line="240" w:lineRule="auto"/>
              <w:jc w:val="center"/>
              <w:rPr>
                <w:rFonts w:ascii="Arial" w:hAnsi="Arial" w:cs="Arial"/>
                <w:sz w:val="16"/>
                <w:szCs w:val="16"/>
              </w:rPr>
            </w:pPr>
          </w:p>
          <w:p w14:paraId="03196AC5" w14:textId="77777777" w:rsidR="001034E9" w:rsidRPr="00CE5471" w:rsidRDefault="001034E9" w:rsidP="001034E9">
            <w:pPr>
              <w:autoSpaceDE w:val="0"/>
              <w:autoSpaceDN w:val="0"/>
              <w:adjustRightInd w:val="0"/>
              <w:spacing w:after="0" w:line="240" w:lineRule="auto"/>
              <w:jc w:val="center"/>
              <w:rPr>
                <w:rFonts w:ascii="Arial" w:hAnsi="Arial" w:cs="Arial"/>
                <w:sz w:val="16"/>
                <w:szCs w:val="16"/>
              </w:rPr>
            </w:pPr>
          </w:p>
          <w:p w14:paraId="0121B294" w14:textId="77777777" w:rsidR="001034E9" w:rsidRPr="00CE5471" w:rsidRDefault="001034E9" w:rsidP="001034E9">
            <w:pPr>
              <w:autoSpaceDE w:val="0"/>
              <w:autoSpaceDN w:val="0"/>
              <w:adjustRightInd w:val="0"/>
              <w:spacing w:after="0" w:line="240" w:lineRule="auto"/>
              <w:jc w:val="center"/>
              <w:rPr>
                <w:rFonts w:ascii="Arial" w:hAnsi="Arial" w:cs="Arial"/>
                <w:sz w:val="16"/>
                <w:szCs w:val="16"/>
              </w:rPr>
            </w:pPr>
          </w:p>
          <w:p w14:paraId="04CC954A" w14:textId="77777777" w:rsidR="001034E9" w:rsidRPr="00CE5471" w:rsidRDefault="001034E9" w:rsidP="001034E9">
            <w:pPr>
              <w:autoSpaceDE w:val="0"/>
              <w:autoSpaceDN w:val="0"/>
              <w:adjustRightInd w:val="0"/>
              <w:spacing w:after="0" w:line="240" w:lineRule="auto"/>
              <w:jc w:val="center"/>
              <w:rPr>
                <w:rFonts w:ascii="Arial" w:hAnsi="Arial" w:cs="Arial"/>
                <w:sz w:val="16"/>
                <w:szCs w:val="16"/>
              </w:rPr>
            </w:pPr>
          </w:p>
        </w:tc>
        <w:tc>
          <w:tcPr>
            <w:tcW w:w="3738" w:type="dxa"/>
          </w:tcPr>
          <w:p w14:paraId="3787E0DD" w14:textId="77777777" w:rsidR="001034E9" w:rsidRPr="00CE5471" w:rsidRDefault="001034E9" w:rsidP="00890AB4">
            <w:pPr>
              <w:spacing w:after="0" w:line="240" w:lineRule="auto"/>
              <w:jc w:val="both"/>
              <w:rPr>
                <w:rFonts w:ascii="Arial" w:hAnsi="Arial" w:cs="Arial"/>
                <w:sz w:val="16"/>
                <w:szCs w:val="16"/>
              </w:rPr>
            </w:pPr>
            <w:r w:rsidRPr="00CE5471">
              <w:rPr>
                <w:rFonts w:ascii="Arial" w:hAnsi="Arial" w:cs="Arial"/>
                <w:sz w:val="16"/>
                <w:szCs w:val="16"/>
              </w:rPr>
              <w:t>Zakaz używania „paliw stałych” w tzw. dni smogowe nie może dotyczyć urządzeń grzewczych spełniających wymagania ekoprojektu. Urządzenia te powinny być w POP ujęte w pozytywnej grupie urządzeń docelowych, tak jak jest to w POP2023 dla woj. zachodniopomorskiego.</w:t>
            </w:r>
          </w:p>
        </w:tc>
        <w:tc>
          <w:tcPr>
            <w:tcW w:w="3047" w:type="dxa"/>
          </w:tcPr>
          <w:p w14:paraId="72CA52B5" w14:textId="77777777" w:rsidR="001034E9" w:rsidRPr="00CE5471" w:rsidRDefault="001034E9" w:rsidP="001034E9">
            <w:pPr>
              <w:spacing w:after="0" w:line="240" w:lineRule="auto"/>
              <w:jc w:val="center"/>
              <w:rPr>
                <w:rFonts w:ascii="Arial" w:hAnsi="Arial" w:cs="Arial"/>
                <w:sz w:val="16"/>
                <w:szCs w:val="16"/>
              </w:rPr>
            </w:pPr>
          </w:p>
        </w:tc>
        <w:tc>
          <w:tcPr>
            <w:tcW w:w="2132" w:type="dxa"/>
          </w:tcPr>
          <w:p w14:paraId="56D3E6A9" w14:textId="77777777" w:rsidR="001034E9" w:rsidRPr="00CE5471" w:rsidRDefault="001034E9" w:rsidP="001034E9">
            <w:pPr>
              <w:spacing w:after="0" w:line="240" w:lineRule="auto"/>
              <w:jc w:val="center"/>
              <w:rPr>
                <w:rFonts w:ascii="Arial" w:hAnsi="Arial" w:cs="Arial"/>
                <w:sz w:val="16"/>
                <w:szCs w:val="16"/>
              </w:rPr>
            </w:pPr>
          </w:p>
        </w:tc>
        <w:tc>
          <w:tcPr>
            <w:tcW w:w="2283" w:type="dxa"/>
          </w:tcPr>
          <w:p w14:paraId="1A44B372" w14:textId="77777777" w:rsidR="001034E9" w:rsidRPr="00455C26" w:rsidRDefault="001034E9" w:rsidP="001034E9">
            <w:pPr>
              <w:spacing w:after="0" w:line="240" w:lineRule="auto"/>
              <w:jc w:val="both"/>
              <w:rPr>
                <w:rFonts w:ascii="Arial" w:hAnsi="Arial" w:cs="Arial"/>
                <w:i/>
                <w:sz w:val="16"/>
                <w:szCs w:val="16"/>
              </w:rPr>
            </w:pPr>
            <w:r w:rsidRPr="00455C26">
              <w:rPr>
                <w:rFonts w:ascii="Arial" w:hAnsi="Arial" w:cs="Arial"/>
                <w:b/>
                <w:sz w:val="16"/>
                <w:szCs w:val="16"/>
              </w:rPr>
              <w:t>Nie uwzględniono</w:t>
            </w:r>
            <w:r w:rsidRPr="00455C26">
              <w:rPr>
                <w:rFonts w:ascii="Arial" w:hAnsi="Arial" w:cs="Arial"/>
                <w:sz w:val="16"/>
                <w:szCs w:val="16"/>
              </w:rPr>
              <w:t xml:space="preserve"> – cały zapis brzmi: „</w:t>
            </w:r>
            <w:r w:rsidRPr="00455C26">
              <w:rPr>
                <w:rFonts w:ascii="Arial" w:hAnsi="Arial" w:cs="Arial"/>
                <w:i/>
                <w:sz w:val="16"/>
                <w:szCs w:val="16"/>
              </w:rPr>
              <w:t>Niekorzystanie ze źródeł ciepła na paliwo stałe (kotłów i miejscowych ogrzewaczy pomieszczeń) w przypadku gdy w budynku, który ze względu na swoje przeznaczenie wymaga ogrzewania, użytkowane jest więcej niż jedno źródło ciepła. Zakaz dotyczy sytuacji, gdy w takim budynku poza źródłami energii odnawialnej (z wyłączeniem źródeł na biomasę drzewną), źródłami elektrycznymi, źródłami opalanymi paliwami ciekłymi lub źródłami opalanymi paliwami gazowymi, jako źródła dodatkowe użytkowane są źródła opalane paliwami stałymi (w tym węglem kamiennym, biomasą drzewną).</w:t>
            </w:r>
          </w:p>
          <w:p w14:paraId="58A4CBEB" w14:textId="77777777" w:rsidR="001034E9" w:rsidRPr="00455C26" w:rsidRDefault="001034E9" w:rsidP="001034E9">
            <w:pPr>
              <w:spacing w:after="0" w:line="240" w:lineRule="auto"/>
              <w:jc w:val="both"/>
              <w:rPr>
                <w:rFonts w:ascii="Arial" w:hAnsi="Arial" w:cs="Arial"/>
                <w:i/>
                <w:sz w:val="16"/>
                <w:szCs w:val="16"/>
              </w:rPr>
            </w:pPr>
            <w:r w:rsidRPr="00455C26">
              <w:rPr>
                <w:rFonts w:ascii="Arial" w:hAnsi="Arial" w:cs="Arial"/>
                <w:i/>
                <w:sz w:val="16"/>
                <w:szCs w:val="16"/>
              </w:rPr>
              <w:t xml:space="preserve">W trakcie trwania powiadomienia nie należy wykorzystywać źródeł ciepła na paliwo stałe. W tym czasie należy wykorzystywać </w:t>
            </w:r>
            <w:r w:rsidRPr="00455C26">
              <w:rPr>
                <w:rFonts w:ascii="Arial" w:hAnsi="Arial" w:cs="Arial"/>
                <w:i/>
                <w:sz w:val="16"/>
                <w:szCs w:val="16"/>
              </w:rPr>
              <w:lastRenderedPageBreak/>
              <w:t>zainstalowane w budynku źródła energii odnawialnej (z wyłączeniem źródeł na biomasę drzewną), źródła elektryczne, źródła opalane paliwami ciekłymi lub źródła opalane paliwami gazowymi.</w:t>
            </w:r>
          </w:p>
          <w:p w14:paraId="452FD65B" w14:textId="77777777" w:rsidR="001034E9" w:rsidRPr="00455C26" w:rsidRDefault="001034E9" w:rsidP="001034E9">
            <w:pPr>
              <w:spacing w:after="0" w:line="240" w:lineRule="auto"/>
              <w:jc w:val="both"/>
              <w:rPr>
                <w:rFonts w:ascii="Arial" w:hAnsi="Arial" w:cs="Arial"/>
                <w:i/>
                <w:sz w:val="16"/>
                <w:szCs w:val="16"/>
              </w:rPr>
            </w:pPr>
            <w:r w:rsidRPr="00455C26">
              <w:rPr>
                <w:rFonts w:ascii="Arial" w:hAnsi="Arial" w:cs="Arial"/>
                <w:i/>
                <w:sz w:val="16"/>
                <w:szCs w:val="16"/>
              </w:rPr>
              <w:t>Zakaz nie obowiązuje w przypadku awarii źródła energii odnawialnej, źródła elektrycznego, źródła opalanego paliwami ciekłymi lub źródła opalanego paliwami gazowymi.</w:t>
            </w:r>
          </w:p>
          <w:p w14:paraId="573F2EAF" w14:textId="77777777" w:rsidR="001034E9" w:rsidRPr="00455C26" w:rsidRDefault="001034E9" w:rsidP="001034E9">
            <w:pPr>
              <w:spacing w:after="0" w:line="240" w:lineRule="auto"/>
              <w:jc w:val="both"/>
              <w:rPr>
                <w:rFonts w:ascii="Arial" w:hAnsi="Arial" w:cs="Arial"/>
                <w:sz w:val="16"/>
                <w:szCs w:val="16"/>
              </w:rPr>
            </w:pPr>
            <w:r w:rsidRPr="00455C26">
              <w:rPr>
                <w:rFonts w:ascii="Arial" w:hAnsi="Arial" w:cs="Arial"/>
                <w:i/>
                <w:sz w:val="16"/>
                <w:szCs w:val="16"/>
              </w:rPr>
              <w:t>Zakaz nie obowiązuje, gdy źródło spalania paliw stałych jest jedynym źródłem ciepła lub gdy do lokalu/gospodarstwa domowego nie jest dostarczana energia na skutek awarii</w:t>
            </w:r>
            <w:r w:rsidRPr="00455C26">
              <w:rPr>
                <w:rFonts w:ascii="Arial" w:hAnsi="Arial" w:cs="Arial"/>
                <w:sz w:val="16"/>
                <w:szCs w:val="16"/>
              </w:rPr>
              <w:t xml:space="preserve">.”, </w:t>
            </w:r>
          </w:p>
          <w:p w14:paraId="2DEED04F" w14:textId="77777777" w:rsidR="001034E9" w:rsidRPr="00455C26" w:rsidRDefault="001034E9" w:rsidP="001034E9">
            <w:pPr>
              <w:spacing w:after="0" w:line="240" w:lineRule="auto"/>
              <w:jc w:val="both"/>
              <w:rPr>
                <w:rFonts w:ascii="Arial" w:hAnsi="Arial" w:cs="Arial"/>
                <w:sz w:val="16"/>
                <w:szCs w:val="16"/>
              </w:rPr>
            </w:pPr>
            <w:r w:rsidRPr="00455C26">
              <w:rPr>
                <w:rFonts w:ascii="Arial" w:hAnsi="Arial" w:cs="Arial"/>
                <w:sz w:val="16"/>
                <w:szCs w:val="16"/>
              </w:rPr>
              <w:t xml:space="preserve">Z przytoczonego zapisu wynika, </w:t>
            </w:r>
            <w:r w:rsidRPr="00455C26">
              <w:rPr>
                <w:rFonts w:ascii="Arial" w:hAnsi="Arial" w:cs="Arial"/>
                <w:b/>
                <w:sz w:val="16"/>
                <w:szCs w:val="16"/>
              </w:rPr>
              <w:t xml:space="preserve">że dotyczy on wszystkich źródeł na paliwo stałe, </w:t>
            </w:r>
            <w:r w:rsidRPr="00455C26">
              <w:rPr>
                <w:rFonts w:ascii="Arial" w:hAnsi="Arial" w:cs="Arial"/>
                <w:b/>
                <w:sz w:val="16"/>
                <w:szCs w:val="16"/>
                <w:u w:val="single"/>
              </w:rPr>
              <w:t>które nie są jedynym źródłem ciepła</w:t>
            </w:r>
            <w:r w:rsidRPr="00455C26">
              <w:rPr>
                <w:rFonts w:ascii="Arial" w:hAnsi="Arial" w:cs="Arial"/>
                <w:b/>
                <w:sz w:val="16"/>
                <w:szCs w:val="16"/>
              </w:rPr>
              <w:t>.</w:t>
            </w:r>
            <w:r w:rsidRPr="00455C26">
              <w:rPr>
                <w:rFonts w:ascii="Arial" w:hAnsi="Arial" w:cs="Arial"/>
                <w:sz w:val="16"/>
                <w:szCs w:val="16"/>
              </w:rPr>
              <w:t xml:space="preserve"> Obowiązuje on jedynie w sytuacji wystąpienia ryzyka przekroczenia poziomu alarmowego (alert czerwony – POZIOM 3), określonego w przepisach na poziomie 150% normy pyłu zawieszonego PM10, a więc jest tak wysokie, że zagraża zdrowiu ludzi. Na terenie województwa podkarpackiego, w ostatnich latach takie sytuacje nie miały miejsca, a jakość powietrza ulega systematycznej poprawie. </w:t>
            </w:r>
          </w:p>
          <w:p w14:paraId="3DBA2D48" w14:textId="77777777" w:rsidR="001034E9" w:rsidRPr="00455C26" w:rsidRDefault="001034E9" w:rsidP="001034E9">
            <w:pPr>
              <w:spacing w:after="0" w:line="240" w:lineRule="auto"/>
              <w:jc w:val="both"/>
              <w:rPr>
                <w:rFonts w:ascii="Arial" w:hAnsi="Arial" w:cs="Arial"/>
                <w:sz w:val="16"/>
                <w:szCs w:val="16"/>
              </w:rPr>
            </w:pPr>
            <w:r w:rsidRPr="00455C26">
              <w:rPr>
                <w:rFonts w:ascii="Arial" w:hAnsi="Arial" w:cs="Arial"/>
                <w:sz w:val="16"/>
                <w:szCs w:val="16"/>
              </w:rPr>
              <w:t xml:space="preserve">Celem planu działań krótkoterminowych jest zmniejszenie ryzyka wystąpienia przekroczeń i </w:t>
            </w:r>
            <w:r w:rsidRPr="00455C26">
              <w:rPr>
                <w:rFonts w:ascii="Arial" w:hAnsi="Arial" w:cs="Arial"/>
                <w:sz w:val="16"/>
                <w:szCs w:val="16"/>
              </w:rPr>
              <w:lastRenderedPageBreak/>
              <w:t xml:space="preserve">ograniczenie skutków oraz czasu ich występowania. </w:t>
            </w:r>
          </w:p>
          <w:p w14:paraId="2A68010B" w14:textId="77777777" w:rsidR="001034E9" w:rsidRPr="00455C26" w:rsidRDefault="001034E9" w:rsidP="001034E9">
            <w:pPr>
              <w:spacing w:after="0" w:line="240" w:lineRule="auto"/>
              <w:jc w:val="both"/>
              <w:rPr>
                <w:rFonts w:ascii="Arial" w:hAnsi="Arial" w:cs="Arial"/>
                <w:sz w:val="16"/>
                <w:szCs w:val="16"/>
              </w:rPr>
            </w:pPr>
            <w:r w:rsidRPr="00455C26">
              <w:rPr>
                <w:rFonts w:ascii="Arial" w:hAnsi="Arial" w:cs="Arial"/>
                <w:sz w:val="16"/>
                <w:szCs w:val="16"/>
              </w:rPr>
              <w:t xml:space="preserve">W sytuacji gdy takie ryzyko zostanie stwierdzone (POZIOM 3) wprowadzone w planie rozwiązania pozwolą uniknąć dodatkowej emisji pyłu PM10 (nawet ze źródeł spełniających normy rozporządzenia dot. ekoprojektu, które w tym momencie nie muszą być użytkowane). </w:t>
            </w:r>
          </w:p>
          <w:p w14:paraId="72FCCD52" w14:textId="77777777" w:rsidR="001034E9" w:rsidRPr="00455C26" w:rsidRDefault="001034E9" w:rsidP="001034E9">
            <w:pPr>
              <w:spacing w:after="0" w:line="240" w:lineRule="auto"/>
              <w:jc w:val="both"/>
              <w:rPr>
                <w:rFonts w:ascii="Arial" w:hAnsi="Arial" w:cs="Arial"/>
                <w:sz w:val="16"/>
                <w:szCs w:val="16"/>
              </w:rPr>
            </w:pPr>
            <w:r w:rsidRPr="00455C26">
              <w:rPr>
                <w:rFonts w:ascii="Arial" w:hAnsi="Arial" w:cs="Arial"/>
                <w:sz w:val="16"/>
                <w:szCs w:val="16"/>
              </w:rPr>
              <w:t xml:space="preserve">Sytuacje obowiązywania powiadomień GIOŚ to sytuacje poważne, gdzie każda emisja, nawet znikoma, ale wprowadzana do powietrza szczególnie przez dużą liczbę niskich kominów, przyczynia się do wzrostu stężeń substancji w powietrzu. Zakaz korzystania ze źródeł spalania paliw stałych stanowiących dodatkowe/awaryjne źródło ciepła, nawet spełniające normy ekoprojektu, w dni smogowe ma prowadzić do uniknięcia niepotrzebnej emisji. </w:t>
            </w:r>
          </w:p>
          <w:p w14:paraId="675DCA2F" w14:textId="77777777" w:rsidR="001034E9" w:rsidRPr="00455C26" w:rsidRDefault="001034E9" w:rsidP="001034E9">
            <w:pPr>
              <w:spacing w:after="0" w:line="240" w:lineRule="auto"/>
              <w:jc w:val="both"/>
              <w:rPr>
                <w:rFonts w:ascii="Arial" w:hAnsi="Arial" w:cs="Arial"/>
                <w:b/>
                <w:sz w:val="16"/>
                <w:szCs w:val="16"/>
              </w:rPr>
            </w:pPr>
            <w:r w:rsidRPr="00455C26">
              <w:rPr>
                <w:rFonts w:ascii="Arial" w:hAnsi="Arial" w:cs="Arial"/>
                <w:sz w:val="16"/>
                <w:szCs w:val="16"/>
              </w:rPr>
              <w:t>Źródła opalane paliwami stałymi są bardziej emisyjne niż opalane gazem. Program ochrony powietrza jest ukierunkowany na redukcję pyłu zawieszonego PM10. Nasze stanowisko potwierdza również Komisja Europejska, która w czasie rewizji wniosku do projektu LIFE zobowiązała Województwo Podkarpackie do oświadczenia, cytuję: „</w:t>
            </w:r>
            <w:r w:rsidRPr="00455C26">
              <w:rPr>
                <w:rFonts w:ascii="Arial" w:hAnsi="Arial" w:cs="Arial"/>
                <w:i/>
                <w:sz w:val="16"/>
                <w:szCs w:val="16"/>
              </w:rPr>
              <w:t xml:space="preserve">Montowane obecnie kotły na biomasę muszą spełniać wymagania Ekoprojektu, </w:t>
            </w:r>
            <w:r w:rsidRPr="00455C26">
              <w:rPr>
                <w:rFonts w:ascii="Arial" w:hAnsi="Arial" w:cs="Arial"/>
                <w:i/>
                <w:sz w:val="16"/>
                <w:szCs w:val="16"/>
              </w:rPr>
              <w:lastRenderedPageBreak/>
              <w:t>określone w Podkarpackiej Uchwale Antysmogowej. Ponadto zasady współfinansowania wymiany kotłów ze środków UE nie obejmują dofinansowania kotłów na biomasę na obszarach, na których występują przekroczenia PM</w:t>
            </w:r>
            <w:r w:rsidRPr="00455C26">
              <w:rPr>
                <w:rFonts w:ascii="Arial" w:hAnsi="Arial" w:cs="Arial"/>
                <w:sz w:val="16"/>
                <w:szCs w:val="16"/>
              </w:rPr>
              <w:t>”.</w:t>
            </w:r>
          </w:p>
        </w:tc>
      </w:tr>
      <w:tr w:rsidR="008E7F86" w:rsidRPr="00CE5471" w14:paraId="685389AC" w14:textId="77777777" w:rsidTr="0095173B">
        <w:tc>
          <w:tcPr>
            <w:tcW w:w="1893" w:type="dxa"/>
          </w:tcPr>
          <w:p w14:paraId="0354C1AF" w14:textId="77777777" w:rsidR="008E7F86" w:rsidRPr="00CE5471" w:rsidRDefault="00B133D4" w:rsidP="008E7F86">
            <w:pPr>
              <w:spacing w:after="0" w:line="240" w:lineRule="auto"/>
              <w:jc w:val="center"/>
              <w:rPr>
                <w:rFonts w:ascii="Arial" w:hAnsi="Arial" w:cs="Arial"/>
                <w:b/>
                <w:sz w:val="16"/>
                <w:szCs w:val="16"/>
              </w:rPr>
            </w:pPr>
            <w:r>
              <w:rPr>
                <w:rFonts w:ascii="Arial" w:hAnsi="Arial" w:cs="Arial"/>
                <w:b/>
                <w:sz w:val="16"/>
                <w:szCs w:val="16"/>
              </w:rPr>
              <w:lastRenderedPageBreak/>
              <w:t>622 osoby fizyczne przedstawiły uwagę tej samej treści</w:t>
            </w:r>
          </w:p>
        </w:tc>
        <w:tc>
          <w:tcPr>
            <w:tcW w:w="1332" w:type="dxa"/>
          </w:tcPr>
          <w:p w14:paraId="6596F7EA"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p w14:paraId="6BB1C5B1"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p w14:paraId="1DFA078C"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p w14:paraId="1C003D3C"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p w14:paraId="5039E330"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tc>
        <w:tc>
          <w:tcPr>
            <w:tcW w:w="3738" w:type="dxa"/>
          </w:tcPr>
          <w:p w14:paraId="57CD91B6" w14:textId="77777777" w:rsidR="008E7F86" w:rsidRPr="00CE5471" w:rsidRDefault="008E7F86" w:rsidP="00890AB4">
            <w:pPr>
              <w:spacing w:after="0" w:line="240" w:lineRule="auto"/>
              <w:jc w:val="both"/>
              <w:rPr>
                <w:rFonts w:ascii="Arial" w:hAnsi="Arial" w:cs="Arial"/>
                <w:sz w:val="16"/>
                <w:szCs w:val="16"/>
              </w:rPr>
            </w:pPr>
            <w:r w:rsidRPr="00CE5471">
              <w:rPr>
                <w:rFonts w:ascii="Arial" w:hAnsi="Arial" w:cs="Arial"/>
                <w:sz w:val="16"/>
                <w:szCs w:val="16"/>
              </w:rPr>
              <w:t xml:space="preserve">W związku z dopuszczeniem do użytkowania przez „Uchwałę antysmogową” miejscowych ogrzewaczy pomieszczeń (kominków, pieców, </w:t>
            </w:r>
            <w:proofErr w:type="spellStart"/>
            <w:r w:rsidRPr="00CE5471">
              <w:rPr>
                <w:rFonts w:ascii="Arial" w:hAnsi="Arial" w:cs="Arial"/>
                <w:sz w:val="16"/>
                <w:szCs w:val="16"/>
              </w:rPr>
              <w:t>piecokuchni</w:t>
            </w:r>
            <w:proofErr w:type="spellEnd"/>
            <w:r w:rsidRPr="00CE5471">
              <w:rPr>
                <w:rFonts w:ascii="Arial" w:hAnsi="Arial" w:cs="Arial"/>
                <w:sz w:val="16"/>
                <w:szCs w:val="16"/>
              </w:rPr>
              <w:t>) wyłącznie spełniających wymagania ekoprojektu, zakaz używania miejscowych ogrzewaczy na odnawialne drewno powinien być usunięty z Planu Działań Krótkoterminowych.</w:t>
            </w:r>
          </w:p>
        </w:tc>
        <w:tc>
          <w:tcPr>
            <w:tcW w:w="3047" w:type="dxa"/>
          </w:tcPr>
          <w:p w14:paraId="045BD4D4" w14:textId="77777777" w:rsidR="008E7F86" w:rsidRPr="00CE5471" w:rsidRDefault="008E7F86" w:rsidP="008E7F86">
            <w:pPr>
              <w:spacing w:after="0" w:line="240" w:lineRule="auto"/>
              <w:jc w:val="center"/>
              <w:rPr>
                <w:rFonts w:ascii="Arial" w:hAnsi="Arial" w:cs="Arial"/>
                <w:sz w:val="16"/>
                <w:szCs w:val="16"/>
              </w:rPr>
            </w:pPr>
          </w:p>
        </w:tc>
        <w:tc>
          <w:tcPr>
            <w:tcW w:w="2132" w:type="dxa"/>
          </w:tcPr>
          <w:p w14:paraId="52007719" w14:textId="77777777" w:rsidR="008E7F86" w:rsidRPr="00CE5471" w:rsidRDefault="008E7F86" w:rsidP="008E7F86">
            <w:pPr>
              <w:spacing w:after="0" w:line="240" w:lineRule="auto"/>
              <w:jc w:val="center"/>
              <w:rPr>
                <w:rFonts w:ascii="Arial" w:hAnsi="Arial" w:cs="Arial"/>
                <w:sz w:val="16"/>
                <w:szCs w:val="16"/>
              </w:rPr>
            </w:pPr>
          </w:p>
        </w:tc>
        <w:tc>
          <w:tcPr>
            <w:tcW w:w="2283" w:type="dxa"/>
          </w:tcPr>
          <w:p w14:paraId="76E5C8C1" w14:textId="77777777" w:rsidR="008E7F86" w:rsidRPr="00455C26" w:rsidRDefault="00E73889" w:rsidP="00E73889">
            <w:pPr>
              <w:spacing w:after="0" w:line="240" w:lineRule="auto"/>
              <w:jc w:val="both"/>
              <w:rPr>
                <w:rFonts w:ascii="Arial" w:hAnsi="Arial" w:cs="Arial"/>
                <w:sz w:val="16"/>
                <w:szCs w:val="16"/>
              </w:rPr>
            </w:pPr>
            <w:r w:rsidRPr="00455C26">
              <w:rPr>
                <w:rFonts w:ascii="Arial" w:hAnsi="Arial" w:cs="Arial"/>
                <w:b/>
                <w:bCs/>
                <w:sz w:val="16"/>
                <w:szCs w:val="16"/>
              </w:rPr>
              <w:t xml:space="preserve">Nie uwzględniono - </w:t>
            </w:r>
            <w:r w:rsidRPr="00455C26">
              <w:rPr>
                <w:rFonts w:ascii="Arial" w:hAnsi="Arial" w:cs="Arial"/>
                <w:bCs/>
                <w:sz w:val="16"/>
                <w:szCs w:val="16"/>
              </w:rPr>
              <w:t xml:space="preserve"> </w:t>
            </w:r>
            <w:r w:rsidRPr="00455C26">
              <w:rPr>
                <w:rFonts w:ascii="Arial" w:hAnsi="Arial" w:cs="Arial"/>
                <w:sz w:val="16"/>
                <w:szCs w:val="16"/>
              </w:rPr>
              <w:t>o</w:t>
            </w:r>
            <w:r w:rsidR="008E7F86" w:rsidRPr="00455C26">
              <w:rPr>
                <w:rFonts w:ascii="Arial" w:hAnsi="Arial" w:cs="Arial"/>
                <w:sz w:val="16"/>
                <w:szCs w:val="16"/>
              </w:rPr>
              <w:t>dpowiedź jak wyżej</w:t>
            </w:r>
          </w:p>
        </w:tc>
      </w:tr>
      <w:tr w:rsidR="008E7F86" w:rsidRPr="00CE5471" w14:paraId="2D732C20" w14:textId="77777777" w:rsidTr="0095173B">
        <w:tc>
          <w:tcPr>
            <w:tcW w:w="1893" w:type="dxa"/>
          </w:tcPr>
          <w:p w14:paraId="67D58B89" w14:textId="77777777" w:rsidR="008E7F86" w:rsidRPr="00CE5471" w:rsidRDefault="00B133D4" w:rsidP="008E7F86">
            <w:pPr>
              <w:spacing w:after="0" w:line="240" w:lineRule="auto"/>
              <w:jc w:val="center"/>
              <w:rPr>
                <w:rFonts w:ascii="Arial" w:hAnsi="Arial" w:cs="Arial"/>
                <w:b/>
                <w:sz w:val="16"/>
                <w:szCs w:val="16"/>
              </w:rPr>
            </w:pPr>
            <w:r>
              <w:rPr>
                <w:rFonts w:ascii="Arial" w:hAnsi="Arial" w:cs="Arial"/>
                <w:b/>
                <w:sz w:val="16"/>
                <w:szCs w:val="16"/>
              </w:rPr>
              <w:t>622 osoby fizyczne przedstawiły uwagę tej samej treści</w:t>
            </w:r>
          </w:p>
        </w:tc>
        <w:tc>
          <w:tcPr>
            <w:tcW w:w="1332" w:type="dxa"/>
          </w:tcPr>
          <w:p w14:paraId="0656F0DF"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tc>
        <w:tc>
          <w:tcPr>
            <w:tcW w:w="3738" w:type="dxa"/>
          </w:tcPr>
          <w:p w14:paraId="50635648" w14:textId="77777777" w:rsidR="008E7F86" w:rsidRPr="00CE5471" w:rsidRDefault="008E7F86" w:rsidP="00890AB4">
            <w:pPr>
              <w:spacing w:after="0" w:line="240" w:lineRule="auto"/>
              <w:jc w:val="both"/>
              <w:rPr>
                <w:rFonts w:ascii="Arial" w:hAnsi="Arial" w:cs="Arial"/>
                <w:sz w:val="16"/>
                <w:szCs w:val="16"/>
              </w:rPr>
            </w:pPr>
            <w:r w:rsidRPr="00CE5471">
              <w:rPr>
                <w:rFonts w:ascii="Arial" w:hAnsi="Arial" w:cs="Arial"/>
                <w:sz w:val="16"/>
                <w:szCs w:val="16"/>
              </w:rPr>
              <w:t xml:space="preserve">Postuluję usunięcie zakazów używania niskoemisyjnych urządzeń na odnawialne drewno nie spełniających wymagań ekoprojektu wymienionych w tabeli 24 (wytycznych Ministerstwa Klimatu i Środowiska dla POP): Kotły i ogrzewacze pomieszczeń oznaczone niemiecką normą BImSchV2, lub certyfikatami: Blue Angel, </w:t>
            </w:r>
            <w:proofErr w:type="spellStart"/>
            <w:r w:rsidRPr="00CE5471">
              <w:rPr>
                <w:rFonts w:ascii="Arial" w:hAnsi="Arial" w:cs="Arial"/>
                <w:sz w:val="16"/>
                <w:szCs w:val="16"/>
              </w:rPr>
              <w:t>Nordic</w:t>
            </w:r>
            <w:proofErr w:type="spellEnd"/>
            <w:r w:rsidRPr="00CE5471">
              <w:rPr>
                <w:rFonts w:ascii="Arial" w:hAnsi="Arial" w:cs="Arial"/>
                <w:sz w:val="16"/>
                <w:szCs w:val="16"/>
              </w:rPr>
              <w:t xml:space="preserve"> Swan, </w:t>
            </w:r>
            <w:proofErr w:type="spellStart"/>
            <w:r w:rsidRPr="00CE5471">
              <w:rPr>
                <w:rFonts w:ascii="Arial" w:hAnsi="Arial" w:cs="Arial"/>
                <w:sz w:val="16"/>
                <w:szCs w:val="16"/>
              </w:rPr>
              <w:t>Flammerverte</w:t>
            </w:r>
            <w:proofErr w:type="spellEnd"/>
            <w:r w:rsidRPr="00CE5471">
              <w:rPr>
                <w:rFonts w:ascii="Arial" w:hAnsi="Arial" w:cs="Arial"/>
                <w:sz w:val="16"/>
                <w:szCs w:val="16"/>
              </w:rPr>
              <w:t>, o nominalnej mocy cieplnej ≤ 0,05 MW</w:t>
            </w:r>
          </w:p>
        </w:tc>
        <w:tc>
          <w:tcPr>
            <w:tcW w:w="3047" w:type="dxa"/>
          </w:tcPr>
          <w:p w14:paraId="0DF1D5A3" w14:textId="77777777" w:rsidR="008E7F86" w:rsidRPr="00CE5471" w:rsidRDefault="008E7F86" w:rsidP="008E7F86">
            <w:pPr>
              <w:spacing w:after="0" w:line="240" w:lineRule="auto"/>
              <w:jc w:val="center"/>
              <w:rPr>
                <w:rFonts w:ascii="Arial" w:hAnsi="Arial" w:cs="Arial"/>
                <w:sz w:val="16"/>
                <w:szCs w:val="16"/>
              </w:rPr>
            </w:pPr>
          </w:p>
        </w:tc>
        <w:tc>
          <w:tcPr>
            <w:tcW w:w="2132" w:type="dxa"/>
          </w:tcPr>
          <w:p w14:paraId="119D7AA7" w14:textId="77777777" w:rsidR="008E7F86" w:rsidRPr="00CE5471" w:rsidRDefault="008E7F86" w:rsidP="008E7F86">
            <w:pPr>
              <w:spacing w:after="0" w:line="240" w:lineRule="auto"/>
              <w:jc w:val="center"/>
              <w:rPr>
                <w:rFonts w:ascii="Arial" w:hAnsi="Arial" w:cs="Arial"/>
                <w:sz w:val="16"/>
                <w:szCs w:val="16"/>
              </w:rPr>
            </w:pPr>
          </w:p>
        </w:tc>
        <w:tc>
          <w:tcPr>
            <w:tcW w:w="2283" w:type="dxa"/>
          </w:tcPr>
          <w:p w14:paraId="61770121" w14:textId="77777777" w:rsidR="008E7F86" w:rsidRPr="00455C26" w:rsidRDefault="008E7F86" w:rsidP="00E73889">
            <w:pPr>
              <w:spacing w:after="0" w:line="240" w:lineRule="auto"/>
              <w:jc w:val="both"/>
              <w:rPr>
                <w:rFonts w:ascii="Arial" w:hAnsi="Arial" w:cs="Arial"/>
                <w:sz w:val="16"/>
                <w:szCs w:val="16"/>
              </w:rPr>
            </w:pPr>
            <w:r w:rsidRPr="00455C26">
              <w:rPr>
                <w:rFonts w:ascii="Arial" w:hAnsi="Arial" w:cs="Arial"/>
                <w:b/>
                <w:bCs/>
                <w:sz w:val="16"/>
                <w:szCs w:val="16"/>
              </w:rPr>
              <w:t>Nie uwzględniono</w:t>
            </w:r>
            <w:r w:rsidRPr="00455C26">
              <w:rPr>
                <w:rFonts w:ascii="Arial" w:hAnsi="Arial" w:cs="Arial"/>
                <w:sz w:val="16"/>
                <w:szCs w:val="16"/>
              </w:rPr>
              <w:t xml:space="preserve"> – uwaga nie dotyczy konsultowanej aktualizacji Programu ochrony powietrza</w:t>
            </w:r>
          </w:p>
        </w:tc>
      </w:tr>
      <w:tr w:rsidR="008E7F86" w:rsidRPr="00CE5471" w14:paraId="3B95D0DC" w14:textId="77777777" w:rsidTr="0095173B">
        <w:tc>
          <w:tcPr>
            <w:tcW w:w="1893" w:type="dxa"/>
          </w:tcPr>
          <w:p w14:paraId="367098FF" w14:textId="77777777" w:rsidR="008E7F86" w:rsidRPr="00CE5471" w:rsidRDefault="00B133D4" w:rsidP="008E7F86">
            <w:pPr>
              <w:spacing w:after="0" w:line="240" w:lineRule="auto"/>
              <w:jc w:val="center"/>
              <w:rPr>
                <w:rFonts w:ascii="Arial" w:hAnsi="Arial" w:cs="Arial"/>
                <w:b/>
                <w:sz w:val="16"/>
                <w:szCs w:val="16"/>
              </w:rPr>
            </w:pPr>
            <w:r>
              <w:rPr>
                <w:rFonts w:ascii="Arial" w:hAnsi="Arial" w:cs="Arial"/>
                <w:b/>
                <w:sz w:val="16"/>
                <w:szCs w:val="16"/>
              </w:rPr>
              <w:t>622 osoby fizyczne przedstawiły uwagę tej samej treści</w:t>
            </w:r>
          </w:p>
        </w:tc>
        <w:tc>
          <w:tcPr>
            <w:tcW w:w="1332" w:type="dxa"/>
          </w:tcPr>
          <w:p w14:paraId="18AA5285"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tc>
        <w:tc>
          <w:tcPr>
            <w:tcW w:w="3738" w:type="dxa"/>
          </w:tcPr>
          <w:p w14:paraId="592C70A9" w14:textId="77777777" w:rsidR="008E7F86" w:rsidRPr="00CE5471" w:rsidRDefault="008E7F86" w:rsidP="00890AB4">
            <w:pPr>
              <w:spacing w:after="0" w:line="240" w:lineRule="auto"/>
              <w:jc w:val="both"/>
              <w:rPr>
                <w:rFonts w:ascii="Arial" w:hAnsi="Arial" w:cs="Arial"/>
                <w:sz w:val="16"/>
                <w:szCs w:val="16"/>
              </w:rPr>
            </w:pPr>
            <w:r>
              <w:rPr>
                <w:rFonts w:ascii="Arial" w:hAnsi="Arial" w:cs="Arial"/>
                <w:sz w:val="16"/>
                <w:szCs w:val="16"/>
              </w:rPr>
              <w:t>P</w:t>
            </w:r>
            <w:r w:rsidRPr="00CE5471">
              <w:rPr>
                <w:rFonts w:ascii="Arial" w:hAnsi="Arial" w:cs="Arial"/>
                <w:sz w:val="16"/>
                <w:szCs w:val="16"/>
              </w:rPr>
              <w:t xml:space="preserve">ostuluję wprowadzenie, stosowanie i wyraźne rozgraniczenie w programie ochrony powietrza pojęć „biopaliwa stałe odnawialne” (np. drewno </w:t>
            </w:r>
            <w:proofErr w:type="spellStart"/>
            <w:r w:rsidRPr="00CE5471">
              <w:rPr>
                <w:rFonts w:ascii="Arial" w:hAnsi="Arial" w:cs="Arial"/>
                <w:sz w:val="16"/>
                <w:szCs w:val="16"/>
              </w:rPr>
              <w:t>pellet</w:t>
            </w:r>
            <w:proofErr w:type="spellEnd"/>
            <w:r w:rsidRPr="00CE5471">
              <w:rPr>
                <w:rFonts w:ascii="Arial" w:hAnsi="Arial" w:cs="Arial"/>
                <w:sz w:val="16"/>
                <w:szCs w:val="16"/>
              </w:rPr>
              <w:t>, biomasa) i „paliwa stałe kopalne”. Taki podział obowiązuje w przepisach Unii Europejskiej oraz Rzeczpospolitej Polskiej.</w:t>
            </w:r>
          </w:p>
        </w:tc>
        <w:tc>
          <w:tcPr>
            <w:tcW w:w="3047" w:type="dxa"/>
          </w:tcPr>
          <w:p w14:paraId="18EAF404" w14:textId="77777777" w:rsidR="008E7F86" w:rsidRPr="00CE5471" w:rsidRDefault="008E7F86" w:rsidP="008E7F86">
            <w:pPr>
              <w:spacing w:after="0" w:line="240" w:lineRule="auto"/>
              <w:jc w:val="center"/>
              <w:rPr>
                <w:rFonts w:ascii="Arial" w:hAnsi="Arial" w:cs="Arial"/>
                <w:sz w:val="16"/>
                <w:szCs w:val="16"/>
              </w:rPr>
            </w:pPr>
          </w:p>
        </w:tc>
        <w:tc>
          <w:tcPr>
            <w:tcW w:w="2132" w:type="dxa"/>
          </w:tcPr>
          <w:p w14:paraId="089FF128" w14:textId="77777777" w:rsidR="008E7F86" w:rsidRPr="00CE5471" w:rsidRDefault="008E7F86" w:rsidP="008E7F86">
            <w:pPr>
              <w:spacing w:after="0" w:line="240" w:lineRule="auto"/>
              <w:jc w:val="center"/>
              <w:rPr>
                <w:rFonts w:ascii="Arial" w:hAnsi="Arial" w:cs="Arial"/>
                <w:sz w:val="16"/>
                <w:szCs w:val="16"/>
              </w:rPr>
            </w:pPr>
          </w:p>
        </w:tc>
        <w:tc>
          <w:tcPr>
            <w:tcW w:w="2283" w:type="dxa"/>
          </w:tcPr>
          <w:p w14:paraId="7AF34BBE" w14:textId="77777777" w:rsidR="008E7F86" w:rsidRPr="00455C26" w:rsidRDefault="008E7F86" w:rsidP="008E7F86">
            <w:pPr>
              <w:spacing w:after="0" w:line="240" w:lineRule="auto"/>
              <w:jc w:val="both"/>
              <w:rPr>
                <w:rFonts w:ascii="Arial" w:hAnsi="Arial" w:cs="Arial"/>
                <w:bCs/>
                <w:sz w:val="16"/>
                <w:szCs w:val="16"/>
              </w:rPr>
            </w:pPr>
            <w:r w:rsidRPr="00455C26">
              <w:rPr>
                <w:rFonts w:ascii="Arial" w:hAnsi="Arial" w:cs="Arial"/>
                <w:b/>
                <w:bCs/>
                <w:sz w:val="16"/>
                <w:szCs w:val="16"/>
              </w:rPr>
              <w:t>Nie uwzględniono</w:t>
            </w:r>
            <w:r w:rsidRPr="00455C26">
              <w:rPr>
                <w:rFonts w:ascii="Arial" w:hAnsi="Arial" w:cs="Arial"/>
                <w:bCs/>
                <w:sz w:val="16"/>
                <w:szCs w:val="16"/>
              </w:rPr>
              <w:t xml:space="preserve"> - Program ochrony powietrza nie jest dokumentem służącym promocji rodzaju paliw. Dlatego też w programie nie ma potrzeby wprowadzania rozróżnienia rodzaju paliwa stałego z tego względu, że to do użytkownika urządzenia grzewczego należy decyzja jakie paliwo wybierze. </w:t>
            </w:r>
          </w:p>
          <w:p w14:paraId="62ADAB69" w14:textId="77777777" w:rsidR="008E7F86" w:rsidRPr="00455C26" w:rsidRDefault="008E7F86" w:rsidP="008E7F86">
            <w:pPr>
              <w:spacing w:after="0" w:line="240" w:lineRule="auto"/>
              <w:jc w:val="both"/>
              <w:rPr>
                <w:rFonts w:ascii="Arial" w:hAnsi="Arial" w:cs="Arial"/>
                <w:sz w:val="16"/>
                <w:szCs w:val="16"/>
              </w:rPr>
            </w:pPr>
            <w:r w:rsidRPr="00455C26">
              <w:rPr>
                <w:rFonts w:ascii="Arial" w:hAnsi="Arial" w:cs="Arial"/>
                <w:bCs/>
                <w:sz w:val="16"/>
                <w:szCs w:val="16"/>
              </w:rPr>
              <w:t>Program dopuszcza stosowanie wszelkiego rodzaju paliw stałych, dopuszczonych przepisami prawa, w tym np. uchwałą antysmogową, o ile urządzenia, w których paliwa te będą spalane, spełniają normy ekoprojektu.</w:t>
            </w:r>
          </w:p>
        </w:tc>
      </w:tr>
      <w:tr w:rsidR="008E7F86" w:rsidRPr="00CE5471" w14:paraId="4322BD67" w14:textId="77777777" w:rsidTr="0095173B">
        <w:tc>
          <w:tcPr>
            <w:tcW w:w="1893" w:type="dxa"/>
          </w:tcPr>
          <w:p w14:paraId="7D7A491B" w14:textId="77777777" w:rsidR="008E7F86" w:rsidRPr="00CE5471" w:rsidRDefault="00B133D4" w:rsidP="008E7F86">
            <w:pPr>
              <w:spacing w:after="0" w:line="240" w:lineRule="auto"/>
              <w:jc w:val="center"/>
              <w:rPr>
                <w:rFonts w:ascii="Arial" w:hAnsi="Arial" w:cs="Arial"/>
                <w:b/>
                <w:sz w:val="16"/>
                <w:szCs w:val="16"/>
              </w:rPr>
            </w:pPr>
            <w:r>
              <w:rPr>
                <w:rFonts w:ascii="Arial" w:hAnsi="Arial" w:cs="Arial"/>
                <w:b/>
                <w:sz w:val="16"/>
                <w:szCs w:val="16"/>
              </w:rPr>
              <w:lastRenderedPageBreak/>
              <w:t>622 osoby fizyczne przedstawiły uwagę tej samej treści</w:t>
            </w:r>
          </w:p>
        </w:tc>
        <w:tc>
          <w:tcPr>
            <w:tcW w:w="1332" w:type="dxa"/>
          </w:tcPr>
          <w:p w14:paraId="5753920F"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tc>
        <w:tc>
          <w:tcPr>
            <w:tcW w:w="3738" w:type="dxa"/>
          </w:tcPr>
          <w:p w14:paraId="3C173007" w14:textId="77777777" w:rsidR="008E7F86" w:rsidRPr="00CE5471" w:rsidRDefault="008E7F86" w:rsidP="00890AB4">
            <w:pPr>
              <w:spacing w:after="0" w:line="240" w:lineRule="auto"/>
              <w:jc w:val="both"/>
              <w:rPr>
                <w:rFonts w:ascii="Arial" w:hAnsi="Arial" w:cs="Arial"/>
                <w:sz w:val="16"/>
                <w:szCs w:val="16"/>
              </w:rPr>
            </w:pPr>
            <w:r w:rsidRPr="00CE5471">
              <w:rPr>
                <w:rFonts w:ascii="Arial" w:hAnsi="Arial" w:cs="Arial"/>
                <w:sz w:val="16"/>
                <w:szCs w:val="16"/>
              </w:rPr>
              <w:t xml:space="preserve">Postuluję uwzględnienie w programie ochrony powietrza miejscowych ogrzewaczy pomieszczeń i zastosowanie do nich odpowiednich zapisów. Chodzi o zapisy uniemożliwiające wprowadzanie ograniczeń eksploatacji takich urządzeń i zapisy umożliwiające stosowanie dotacji i wspieranie wymiany urządzeń starych na nowe miejscowe ogrzewacze spełniające wymogi </w:t>
            </w:r>
            <w:proofErr w:type="spellStart"/>
            <w:r w:rsidRPr="00CE5471">
              <w:rPr>
                <w:rFonts w:ascii="Arial" w:hAnsi="Arial" w:cs="Arial"/>
                <w:sz w:val="16"/>
                <w:szCs w:val="16"/>
              </w:rPr>
              <w:t>ekoprojeku</w:t>
            </w:r>
            <w:proofErr w:type="spellEnd"/>
            <w:r w:rsidRPr="00CE5471">
              <w:rPr>
                <w:rFonts w:ascii="Arial" w:hAnsi="Arial" w:cs="Arial"/>
                <w:sz w:val="16"/>
                <w:szCs w:val="16"/>
              </w:rPr>
              <w:t>.</w:t>
            </w:r>
          </w:p>
        </w:tc>
        <w:tc>
          <w:tcPr>
            <w:tcW w:w="3047" w:type="dxa"/>
          </w:tcPr>
          <w:p w14:paraId="609A4991" w14:textId="77777777" w:rsidR="008E7F86" w:rsidRPr="00CE5471" w:rsidRDefault="008E7F86" w:rsidP="008E7F86">
            <w:pPr>
              <w:spacing w:after="0" w:line="240" w:lineRule="auto"/>
              <w:jc w:val="center"/>
              <w:rPr>
                <w:rFonts w:ascii="Arial" w:hAnsi="Arial" w:cs="Arial"/>
                <w:sz w:val="16"/>
                <w:szCs w:val="16"/>
              </w:rPr>
            </w:pPr>
          </w:p>
        </w:tc>
        <w:tc>
          <w:tcPr>
            <w:tcW w:w="2132" w:type="dxa"/>
          </w:tcPr>
          <w:p w14:paraId="1A053564" w14:textId="77777777" w:rsidR="008E7F86" w:rsidRPr="00CE5471" w:rsidRDefault="008E7F86" w:rsidP="008E7F86">
            <w:pPr>
              <w:spacing w:after="0" w:line="240" w:lineRule="auto"/>
              <w:jc w:val="center"/>
              <w:rPr>
                <w:rFonts w:ascii="Arial" w:hAnsi="Arial" w:cs="Arial"/>
                <w:sz w:val="16"/>
                <w:szCs w:val="16"/>
              </w:rPr>
            </w:pPr>
          </w:p>
        </w:tc>
        <w:tc>
          <w:tcPr>
            <w:tcW w:w="2283" w:type="dxa"/>
          </w:tcPr>
          <w:p w14:paraId="54DDFE84" w14:textId="77777777" w:rsidR="008E7F86" w:rsidRPr="00455C26" w:rsidRDefault="008E7F86" w:rsidP="00E73889">
            <w:pPr>
              <w:spacing w:after="0" w:line="240" w:lineRule="auto"/>
              <w:jc w:val="both"/>
              <w:rPr>
                <w:rFonts w:ascii="Arial" w:hAnsi="Arial" w:cs="Arial"/>
                <w:sz w:val="16"/>
                <w:szCs w:val="16"/>
              </w:rPr>
            </w:pPr>
            <w:r w:rsidRPr="00455C26">
              <w:rPr>
                <w:rFonts w:ascii="Arial" w:hAnsi="Arial" w:cs="Arial"/>
                <w:sz w:val="16"/>
                <w:szCs w:val="16"/>
              </w:rPr>
              <w:t>Wyjaśnienie – projekt aktualizacji POP nie zakłada zakazu używania miejscowych ogrzewaczy pomieszczeń spełniających normy ekoprojektu.</w:t>
            </w:r>
          </w:p>
          <w:p w14:paraId="6379E8D7" w14:textId="77777777" w:rsidR="008E7F86" w:rsidRPr="00455C26" w:rsidRDefault="008E7F86" w:rsidP="00E73889">
            <w:pPr>
              <w:spacing w:after="0" w:line="240" w:lineRule="auto"/>
              <w:jc w:val="both"/>
              <w:rPr>
                <w:rFonts w:ascii="Arial" w:hAnsi="Arial" w:cs="Arial"/>
                <w:sz w:val="16"/>
                <w:szCs w:val="16"/>
              </w:rPr>
            </w:pPr>
            <w:r w:rsidRPr="00455C26">
              <w:rPr>
                <w:rFonts w:ascii="Arial" w:hAnsi="Arial" w:cs="Arial"/>
                <w:sz w:val="16"/>
                <w:szCs w:val="16"/>
              </w:rPr>
              <w:t xml:space="preserve">Program ochrony powietrza nie jest dokumentem, który określa regulaminy przyznawania dotacji wymiany źródeł ciepła. </w:t>
            </w:r>
          </w:p>
          <w:p w14:paraId="56E6669B" w14:textId="77777777" w:rsidR="008E7F86" w:rsidRPr="00455C26" w:rsidRDefault="008E7F86" w:rsidP="00E73889">
            <w:pPr>
              <w:spacing w:after="0" w:line="240" w:lineRule="auto"/>
              <w:jc w:val="both"/>
              <w:rPr>
                <w:rFonts w:ascii="Arial" w:hAnsi="Arial" w:cs="Arial"/>
                <w:sz w:val="16"/>
                <w:szCs w:val="16"/>
              </w:rPr>
            </w:pPr>
            <w:r w:rsidRPr="00455C26">
              <w:rPr>
                <w:rFonts w:ascii="Arial" w:hAnsi="Arial" w:cs="Arial"/>
                <w:sz w:val="16"/>
                <w:szCs w:val="16"/>
              </w:rPr>
              <w:t xml:space="preserve">Zgodnie z art. 7 Konstytucji Rzeczypospolitej Polskiej organy władzy publicznej działają na podstawie i w granicach prawa, a zgodnie z art. 94 organy samorządu terytorialnego, na podstawie i w granicach upoważnień zawartych w ustawie, ustanawiają akty prawa miejscowego obowiązujące na obszarze działania tych organów. Zasady i tryb wydawania aktów prawa miejscowego określają ustawy, a w przypadku aktu prawa miejscowego, jakim jest program ochrony powietrza – upoważnienia zawartego w art. 91 ustawy z dnia 27 kwietnia 2001 r. Prawo ochrony środowiska. W ww. ustawie nie została zawarta delegacja do stanowienia ram instrumentów finansowych funkcjonujących na terenie województwa i prowadzonych przez inne podmioty. Zgodnie z art. 91 ust. 7a ww. ustawy program ma zawierać jedynie szacunkowe koszty realizacji działań naprawczych. Natomiast z rozporządzenia w sprawie programów </w:t>
            </w:r>
            <w:r w:rsidRPr="00455C26">
              <w:rPr>
                <w:rFonts w:ascii="Arial" w:hAnsi="Arial" w:cs="Arial"/>
                <w:sz w:val="16"/>
                <w:szCs w:val="16"/>
              </w:rPr>
              <w:lastRenderedPageBreak/>
              <w:t>ochrony powietrza i planów działań krótkoterminowych wynika, że w programie ochrony powietrza należy wskazać również proponowane źródła finansowania realizacji działań naprawczych.</w:t>
            </w:r>
          </w:p>
          <w:p w14:paraId="5FFB34BA" w14:textId="77777777" w:rsidR="008E7F86" w:rsidRPr="00455C26" w:rsidRDefault="008E7F86" w:rsidP="00E73889">
            <w:pPr>
              <w:spacing w:after="0" w:line="240" w:lineRule="auto"/>
              <w:jc w:val="both"/>
              <w:rPr>
                <w:rFonts w:ascii="Arial" w:hAnsi="Arial" w:cs="Arial"/>
                <w:sz w:val="16"/>
                <w:szCs w:val="16"/>
              </w:rPr>
            </w:pPr>
            <w:r w:rsidRPr="00455C26">
              <w:rPr>
                <w:rFonts w:ascii="Arial" w:hAnsi="Arial" w:cs="Arial"/>
                <w:sz w:val="16"/>
                <w:szCs w:val="16"/>
              </w:rPr>
              <w:t>Tworzenie instrumentów wsparcia finansowego i ich regulaminów, dedykowanych osobom fizycznym jest przedmiotem działalności innych instytucji, np. Narodowy i wojewódzkie fundusze ochrony środowiska i gospodarki wodnej (m.in. program Czyste Powietrze).</w:t>
            </w:r>
          </w:p>
        </w:tc>
      </w:tr>
      <w:tr w:rsidR="008E7F86" w:rsidRPr="00CE5471" w14:paraId="6F14A721" w14:textId="77777777" w:rsidTr="0095173B">
        <w:tc>
          <w:tcPr>
            <w:tcW w:w="1893" w:type="dxa"/>
          </w:tcPr>
          <w:p w14:paraId="26C8FF99" w14:textId="77777777" w:rsidR="008E7F86" w:rsidRPr="00CE5471" w:rsidRDefault="00B133D4" w:rsidP="008E7F86">
            <w:pPr>
              <w:spacing w:after="0" w:line="240" w:lineRule="auto"/>
              <w:jc w:val="center"/>
              <w:rPr>
                <w:rFonts w:ascii="Arial" w:hAnsi="Arial" w:cs="Arial"/>
                <w:b/>
                <w:sz w:val="16"/>
                <w:szCs w:val="16"/>
              </w:rPr>
            </w:pPr>
            <w:r>
              <w:rPr>
                <w:rFonts w:ascii="Arial" w:hAnsi="Arial" w:cs="Arial"/>
                <w:b/>
                <w:sz w:val="16"/>
                <w:szCs w:val="16"/>
              </w:rPr>
              <w:lastRenderedPageBreak/>
              <w:t>622 osoby fizyczne przedstawiły uwagę tej samej treści</w:t>
            </w:r>
          </w:p>
        </w:tc>
        <w:tc>
          <w:tcPr>
            <w:tcW w:w="1332" w:type="dxa"/>
          </w:tcPr>
          <w:p w14:paraId="080248A2"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tc>
        <w:tc>
          <w:tcPr>
            <w:tcW w:w="3738" w:type="dxa"/>
          </w:tcPr>
          <w:p w14:paraId="5AA91D3B" w14:textId="77777777" w:rsidR="008E7F86" w:rsidRPr="00CE5471" w:rsidRDefault="008E7F86" w:rsidP="00890AB4">
            <w:pPr>
              <w:spacing w:after="0" w:line="240" w:lineRule="auto"/>
              <w:jc w:val="both"/>
              <w:rPr>
                <w:rFonts w:ascii="Arial" w:hAnsi="Arial" w:cs="Arial"/>
                <w:sz w:val="16"/>
                <w:szCs w:val="16"/>
              </w:rPr>
            </w:pPr>
            <w:r w:rsidRPr="00CE5471">
              <w:rPr>
                <w:rFonts w:ascii="Arial" w:hAnsi="Arial" w:cs="Arial"/>
                <w:sz w:val="16"/>
                <w:szCs w:val="16"/>
              </w:rPr>
              <w:t>Postuluję rewizję programu ochrony powietrza pod kątem usunięcia zapisów promujących gaz, ogrzewanie gazem i rozbudowę sieci gazowej. Takie zapisy prowadzą wprost do promowania gazu, który jest paliwem kopalnym, kosztem drewna będącego odnawialnym i ekologicznym źródłem energii.</w:t>
            </w:r>
          </w:p>
        </w:tc>
        <w:tc>
          <w:tcPr>
            <w:tcW w:w="3047" w:type="dxa"/>
          </w:tcPr>
          <w:p w14:paraId="24D34AFC" w14:textId="77777777" w:rsidR="008E7F86" w:rsidRPr="00CE5471" w:rsidRDefault="008E7F86" w:rsidP="008E7F86">
            <w:pPr>
              <w:spacing w:after="0" w:line="240" w:lineRule="auto"/>
              <w:jc w:val="center"/>
              <w:rPr>
                <w:rFonts w:ascii="Arial" w:hAnsi="Arial" w:cs="Arial"/>
                <w:sz w:val="16"/>
                <w:szCs w:val="16"/>
              </w:rPr>
            </w:pPr>
          </w:p>
        </w:tc>
        <w:tc>
          <w:tcPr>
            <w:tcW w:w="2132" w:type="dxa"/>
          </w:tcPr>
          <w:p w14:paraId="58F06443" w14:textId="77777777" w:rsidR="008E7F86" w:rsidRPr="00CE5471" w:rsidRDefault="008E7F86" w:rsidP="008E7F86">
            <w:pPr>
              <w:spacing w:after="0" w:line="240" w:lineRule="auto"/>
              <w:jc w:val="center"/>
              <w:rPr>
                <w:rFonts w:ascii="Arial" w:hAnsi="Arial" w:cs="Arial"/>
                <w:sz w:val="16"/>
                <w:szCs w:val="16"/>
              </w:rPr>
            </w:pPr>
          </w:p>
        </w:tc>
        <w:tc>
          <w:tcPr>
            <w:tcW w:w="2283" w:type="dxa"/>
          </w:tcPr>
          <w:p w14:paraId="19433975" w14:textId="77777777" w:rsidR="008E7F86" w:rsidRPr="00455C26" w:rsidRDefault="008E7F86" w:rsidP="008E7F86">
            <w:pPr>
              <w:spacing w:after="0" w:line="240" w:lineRule="auto"/>
              <w:jc w:val="both"/>
              <w:rPr>
                <w:rFonts w:ascii="Arial" w:hAnsi="Arial" w:cs="Arial"/>
                <w:bCs/>
                <w:sz w:val="16"/>
                <w:szCs w:val="16"/>
              </w:rPr>
            </w:pPr>
            <w:r w:rsidRPr="00455C26">
              <w:rPr>
                <w:rFonts w:ascii="Arial" w:hAnsi="Arial" w:cs="Arial"/>
                <w:b/>
                <w:bCs/>
                <w:sz w:val="16"/>
                <w:szCs w:val="16"/>
              </w:rPr>
              <w:t>Nie uwzględniono</w:t>
            </w:r>
            <w:r w:rsidRPr="00455C26">
              <w:rPr>
                <w:rFonts w:ascii="Arial" w:hAnsi="Arial" w:cs="Arial"/>
                <w:bCs/>
                <w:sz w:val="16"/>
                <w:szCs w:val="16"/>
              </w:rPr>
              <w:t xml:space="preserve"> – Program nie zawiera działania dotyczącego rozbudowy sieci gazowej. Program na równi z odnawialnymi źródłami energii, ogrzewaniem elektrycznym, ogrzewaniem z sieci ciepłowniczej, opalaniem paliwem gazowym, opalaniem paliwem olejowym, dopuszcza opalanie paliwem stałym w urządzeniach spełniających normy ekoprojektu (w tym biomasą). W związku z powyższym program nie dyskryminuje biomasy jako paliwa oraz nie promuje gazu jako paliwa. Wybór rodzaju ogrzewania (paliwa) należy do użytkownika urządzenia grzewczego. </w:t>
            </w:r>
          </w:p>
          <w:p w14:paraId="42FFEC2F" w14:textId="77777777" w:rsidR="008E7F86" w:rsidRPr="00455C26" w:rsidRDefault="008E7F86" w:rsidP="008E7F86">
            <w:pPr>
              <w:spacing w:after="0" w:line="240" w:lineRule="auto"/>
              <w:jc w:val="both"/>
              <w:rPr>
                <w:rFonts w:ascii="Arial" w:hAnsi="Arial" w:cs="Arial"/>
                <w:sz w:val="16"/>
                <w:szCs w:val="16"/>
              </w:rPr>
            </w:pPr>
            <w:r w:rsidRPr="00455C26">
              <w:rPr>
                <w:rFonts w:ascii="Arial" w:hAnsi="Arial" w:cs="Arial"/>
                <w:bCs/>
                <w:sz w:val="16"/>
                <w:szCs w:val="16"/>
              </w:rPr>
              <w:t xml:space="preserve">Ponadto uwaga jest nieprecyzyjna. </w:t>
            </w:r>
            <w:r w:rsidRPr="00455C26">
              <w:rPr>
                <w:rFonts w:ascii="Arial" w:hAnsi="Arial" w:cs="Arial"/>
                <w:bCs/>
                <w:sz w:val="16"/>
                <w:szCs w:val="16"/>
              </w:rPr>
              <w:br/>
              <w:t xml:space="preserve">Nie wskazano fragmentów tekstu, w których zdaniem </w:t>
            </w:r>
            <w:r w:rsidRPr="00455C26">
              <w:rPr>
                <w:rFonts w:ascii="Arial" w:hAnsi="Arial" w:cs="Arial"/>
                <w:bCs/>
                <w:sz w:val="16"/>
                <w:szCs w:val="16"/>
              </w:rPr>
              <w:lastRenderedPageBreak/>
              <w:t xml:space="preserve">wnoszącego uwagę promowany jest gaz.  </w:t>
            </w:r>
          </w:p>
        </w:tc>
      </w:tr>
      <w:tr w:rsidR="008E7F86" w:rsidRPr="00CE5471" w14:paraId="5A56A8F6" w14:textId="77777777" w:rsidTr="0095173B">
        <w:tc>
          <w:tcPr>
            <w:tcW w:w="1893" w:type="dxa"/>
          </w:tcPr>
          <w:p w14:paraId="065C97F3" w14:textId="77777777" w:rsidR="008E7F86" w:rsidRPr="00CE5471" w:rsidRDefault="00B133D4" w:rsidP="008E7F86">
            <w:pPr>
              <w:spacing w:after="0" w:line="240" w:lineRule="auto"/>
              <w:jc w:val="center"/>
              <w:rPr>
                <w:rFonts w:ascii="Arial" w:hAnsi="Arial" w:cs="Arial"/>
                <w:b/>
                <w:sz w:val="16"/>
                <w:szCs w:val="16"/>
              </w:rPr>
            </w:pPr>
            <w:r>
              <w:rPr>
                <w:rFonts w:ascii="Arial" w:hAnsi="Arial" w:cs="Arial"/>
                <w:b/>
                <w:sz w:val="16"/>
                <w:szCs w:val="16"/>
              </w:rPr>
              <w:lastRenderedPageBreak/>
              <w:t>622 osoby fizyczne przedstawiły uwagę tej samej treści</w:t>
            </w:r>
          </w:p>
        </w:tc>
        <w:tc>
          <w:tcPr>
            <w:tcW w:w="1332" w:type="dxa"/>
          </w:tcPr>
          <w:p w14:paraId="293DFB9A"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tc>
        <w:tc>
          <w:tcPr>
            <w:tcW w:w="3738" w:type="dxa"/>
          </w:tcPr>
          <w:p w14:paraId="49EA10DF" w14:textId="77777777" w:rsidR="008E7F86" w:rsidRPr="00CE5471" w:rsidRDefault="008E7F86" w:rsidP="00890AB4">
            <w:pPr>
              <w:spacing w:after="0" w:line="240" w:lineRule="auto"/>
              <w:jc w:val="both"/>
              <w:rPr>
                <w:rFonts w:ascii="Arial" w:hAnsi="Arial" w:cs="Arial"/>
                <w:sz w:val="16"/>
                <w:szCs w:val="16"/>
              </w:rPr>
            </w:pPr>
            <w:r w:rsidRPr="00CE5471">
              <w:rPr>
                <w:rFonts w:ascii="Arial" w:hAnsi="Arial" w:cs="Arial"/>
                <w:sz w:val="16"/>
                <w:szCs w:val="16"/>
              </w:rPr>
              <w:t xml:space="preserve">W celu znacznie szybszej redukcji smogu oraz </w:t>
            </w:r>
            <w:proofErr w:type="spellStart"/>
            <w:r w:rsidRPr="00CE5471">
              <w:rPr>
                <w:rFonts w:ascii="Arial" w:hAnsi="Arial" w:cs="Arial"/>
                <w:sz w:val="16"/>
                <w:szCs w:val="16"/>
              </w:rPr>
              <w:t>bezkosztowego</w:t>
            </w:r>
            <w:proofErr w:type="spellEnd"/>
            <w:r w:rsidRPr="00CE5471">
              <w:rPr>
                <w:rFonts w:ascii="Arial" w:hAnsi="Arial" w:cs="Arial"/>
                <w:sz w:val="16"/>
                <w:szCs w:val="16"/>
              </w:rPr>
              <w:t xml:space="preserve"> ograniczenia ubóstwa energetycznego postuluję wdrożenie „Uchwały o prawidłowym spalaniu” (https://www.facebook.com/UOPSpl) lub co najmniej wspierania edukacji o prawidłowym (bezdymnym) ogrzewaniu za pomocą paliw stałych.</w:t>
            </w:r>
          </w:p>
        </w:tc>
        <w:tc>
          <w:tcPr>
            <w:tcW w:w="3047" w:type="dxa"/>
          </w:tcPr>
          <w:p w14:paraId="33961141" w14:textId="77777777" w:rsidR="008E7F86" w:rsidRPr="00CE5471" w:rsidRDefault="008E7F86" w:rsidP="008E7F86">
            <w:pPr>
              <w:spacing w:after="0" w:line="240" w:lineRule="auto"/>
              <w:jc w:val="center"/>
              <w:rPr>
                <w:rFonts w:ascii="Arial" w:hAnsi="Arial" w:cs="Arial"/>
                <w:sz w:val="16"/>
                <w:szCs w:val="16"/>
              </w:rPr>
            </w:pPr>
          </w:p>
        </w:tc>
        <w:tc>
          <w:tcPr>
            <w:tcW w:w="2132" w:type="dxa"/>
          </w:tcPr>
          <w:p w14:paraId="1F20C714" w14:textId="77777777" w:rsidR="008E7F86" w:rsidRPr="00CE5471" w:rsidRDefault="008E7F86" w:rsidP="008E7F86">
            <w:pPr>
              <w:spacing w:after="0" w:line="240" w:lineRule="auto"/>
              <w:jc w:val="center"/>
              <w:rPr>
                <w:rFonts w:ascii="Arial" w:hAnsi="Arial" w:cs="Arial"/>
                <w:sz w:val="16"/>
                <w:szCs w:val="16"/>
              </w:rPr>
            </w:pPr>
          </w:p>
        </w:tc>
        <w:tc>
          <w:tcPr>
            <w:tcW w:w="2283" w:type="dxa"/>
          </w:tcPr>
          <w:p w14:paraId="47820349" w14:textId="77777777" w:rsidR="009E634B" w:rsidRPr="00455C26" w:rsidRDefault="000437C4" w:rsidP="00E73889">
            <w:pPr>
              <w:spacing w:after="0" w:line="240" w:lineRule="auto"/>
              <w:jc w:val="both"/>
              <w:rPr>
                <w:rFonts w:ascii="Arial" w:hAnsi="Arial" w:cs="Arial"/>
                <w:sz w:val="16"/>
                <w:szCs w:val="16"/>
              </w:rPr>
            </w:pPr>
            <w:r w:rsidRPr="00455C26">
              <w:rPr>
                <w:rFonts w:ascii="Arial" w:hAnsi="Arial" w:cs="Arial"/>
                <w:b/>
                <w:bCs/>
                <w:sz w:val="16"/>
                <w:szCs w:val="16"/>
              </w:rPr>
              <w:t>Nie uwzględniono</w:t>
            </w:r>
            <w:r w:rsidRPr="00455C26">
              <w:rPr>
                <w:rFonts w:ascii="Arial" w:hAnsi="Arial" w:cs="Arial"/>
                <w:sz w:val="16"/>
                <w:szCs w:val="16"/>
              </w:rPr>
              <w:t xml:space="preserve"> - </w:t>
            </w:r>
            <w:r w:rsidR="009E634B" w:rsidRPr="00455C26">
              <w:rPr>
                <w:rFonts w:ascii="Arial" w:hAnsi="Arial" w:cs="Arial"/>
                <w:sz w:val="16"/>
                <w:szCs w:val="16"/>
              </w:rPr>
              <w:t xml:space="preserve">Zasady i tryb wydawania aktów prawa miejscowego określają ustawy, a w przypadku aktu prawa miejscowego, jakim jest program ochrony powietrza – upoważnienia zawartego w art. 91 ustawy z dnia 27 kwietnia 2001 r. Prawo ochrony środowiska. W art. 91 nie została zawarta delegacja do określania sposobu prowadzenia procesu spalania w instalacjach. </w:t>
            </w:r>
          </w:p>
          <w:p w14:paraId="61C4EA20" w14:textId="77777777" w:rsidR="008E7F86" w:rsidRPr="00455C26" w:rsidRDefault="009E634B" w:rsidP="00E73889">
            <w:pPr>
              <w:spacing w:after="0" w:line="240" w:lineRule="auto"/>
              <w:jc w:val="both"/>
              <w:rPr>
                <w:rFonts w:ascii="Arial" w:hAnsi="Arial" w:cs="Arial"/>
                <w:sz w:val="16"/>
                <w:szCs w:val="16"/>
              </w:rPr>
            </w:pPr>
            <w:r w:rsidRPr="00455C26">
              <w:rPr>
                <w:rFonts w:ascii="Arial" w:hAnsi="Arial" w:cs="Arial"/>
                <w:sz w:val="16"/>
                <w:szCs w:val="16"/>
              </w:rPr>
              <w:t xml:space="preserve">Jednocześnie jednym z działań naprawczych określonych w programie ochrony powietrza jest edukacja ekologiczna. Odpowiedzialnymi za realizację działania są samorządy gminne i to one wybierają sposób realizacji działania. W założeniach programu, akcje edukacyjne promować mają m. in. wymianę źródeł ciepła, jak również zachowania proekologiczne w zakresie ogrzewania indywidualnego. Akcje edukacyjne powinny mieć na celu uświadamianie całego społeczeństwa i wzbogacanie wiedzy w zakresie m. in. </w:t>
            </w:r>
            <w:proofErr w:type="spellStart"/>
            <w:r w:rsidRPr="00455C26">
              <w:rPr>
                <w:rFonts w:ascii="Arial" w:hAnsi="Arial" w:cs="Arial"/>
                <w:sz w:val="16"/>
                <w:szCs w:val="16"/>
              </w:rPr>
              <w:t>zachowań</w:t>
            </w:r>
            <w:proofErr w:type="spellEnd"/>
            <w:r w:rsidRPr="00455C26">
              <w:rPr>
                <w:rFonts w:ascii="Arial" w:hAnsi="Arial" w:cs="Arial"/>
                <w:sz w:val="16"/>
                <w:szCs w:val="16"/>
              </w:rPr>
              <w:t xml:space="preserve"> wpływających na jakość powietrza (w tym może się mieścić edukacja dotycząca prawidłowego spalania paliw).</w:t>
            </w:r>
          </w:p>
        </w:tc>
      </w:tr>
      <w:tr w:rsidR="008E7F86" w:rsidRPr="00CE5471" w14:paraId="097D0C3A" w14:textId="77777777" w:rsidTr="0095173B">
        <w:tc>
          <w:tcPr>
            <w:tcW w:w="1893" w:type="dxa"/>
          </w:tcPr>
          <w:p w14:paraId="499CCF51" w14:textId="77777777" w:rsidR="008E7F86" w:rsidRPr="00CE5471" w:rsidRDefault="00B133D4" w:rsidP="008E7F86">
            <w:pPr>
              <w:spacing w:after="0" w:line="240" w:lineRule="auto"/>
              <w:jc w:val="center"/>
              <w:rPr>
                <w:rFonts w:ascii="Arial" w:hAnsi="Arial" w:cs="Arial"/>
                <w:b/>
                <w:sz w:val="16"/>
                <w:szCs w:val="16"/>
              </w:rPr>
            </w:pPr>
            <w:r>
              <w:rPr>
                <w:rFonts w:ascii="Arial" w:hAnsi="Arial" w:cs="Arial"/>
                <w:b/>
                <w:sz w:val="16"/>
                <w:szCs w:val="16"/>
              </w:rPr>
              <w:t>622 osoby fizyczne przedstawiły uwagę tej samej treści</w:t>
            </w:r>
          </w:p>
        </w:tc>
        <w:tc>
          <w:tcPr>
            <w:tcW w:w="1332" w:type="dxa"/>
          </w:tcPr>
          <w:p w14:paraId="1FCA2A1F"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tc>
        <w:tc>
          <w:tcPr>
            <w:tcW w:w="3738" w:type="dxa"/>
          </w:tcPr>
          <w:p w14:paraId="29BEBCFB" w14:textId="77777777" w:rsidR="008E7F86" w:rsidRPr="00FF660E" w:rsidRDefault="008E7F86" w:rsidP="00890AB4">
            <w:pPr>
              <w:spacing w:after="0" w:line="240" w:lineRule="auto"/>
              <w:jc w:val="both"/>
              <w:rPr>
                <w:rFonts w:ascii="Arial" w:hAnsi="Arial" w:cs="Arial"/>
                <w:sz w:val="16"/>
                <w:szCs w:val="16"/>
              </w:rPr>
            </w:pPr>
            <w:r w:rsidRPr="00FF660E">
              <w:rPr>
                <w:rFonts w:ascii="Arial" w:hAnsi="Arial" w:cs="Arial"/>
                <w:sz w:val="16"/>
                <w:szCs w:val="16"/>
              </w:rPr>
              <w:t xml:space="preserve">Działanie </w:t>
            </w:r>
            <w:proofErr w:type="spellStart"/>
            <w:r w:rsidRPr="00FF660E">
              <w:rPr>
                <w:rFonts w:ascii="Arial" w:hAnsi="Arial" w:cs="Arial"/>
                <w:sz w:val="16"/>
                <w:szCs w:val="16"/>
              </w:rPr>
              <w:t>SpkIIIPk</w:t>
            </w:r>
            <w:proofErr w:type="spellEnd"/>
            <w:r w:rsidRPr="00FF660E">
              <w:rPr>
                <w:rFonts w:ascii="Arial" w:hAnsi="Arial" w:cs="Arial"/>
                <w:sz w:val="16"/>
                <w:szCs w:val="16"/>
              </w:rPr>
              <w:t xml:space="preserve"> w tabeli 4-4 jest opisane w sposób zagmatwany i ciężki do zrozumienia przez osoby, które mają go stosować. Prawo nie </w:t>
            </w:r>
            <w:r w:rsidRPr="00FF660E">
              <w:rPr>
                <w:rFonts w:ascii="Arial" w:hAnsi="Arial" w:cs="Arial"/>
                <w:sz w:val="16"/>
                <w:szCs w:val="16"/>
              </w:rPr>
              <w:lastRenderedPageBreak/>
              <w:t xml:space="preserve">powinno być formułowane w taki sposób. Ponadto zapis ten zakazuje użytkowania m.in. miejscowych ogrzewaczy pomieszczeń (kominków, pieców, </w:t>
            </w:r>
            <w:proofErr w:type="spellStart"/>
            <w:r w:rsidRPr="00FF660E">
              <w:rPr>
                <w:rFonts w:ascii="Arial" w:hAnsi="Arial" w:cs="Arial"/>
                <w:sz w:val="16"/>
                <w:szCs w:val="16"/>
              </w:rPr>
              <w:t>piecokuchni</w:t>
            </w:r>
            <w:proofErr w:type="spellEnd"/>
            <w:r w:rsidRPr="00FF660E">
              <w:rPr>
                <w:rFonts w:ascii="Arial" w:hAnsi="Arial" w:cs="Arial"/>
                <w:sz w:val="16"/>
                <w:szCs w:val="16"/>
              </w:rPr>
              <w:t xml:space="preserve">), które spełniają wymagania ekoprojektu. Jest to niezgodne z Dyrektywą o </w:t>
            </w:r>
            <w:proofErr w:type="spellStart"/>
            <w:r w:rsidRPr="00FF660E">
              <w:rPr>
                <w:rFonts w:ascii="Arial" w:hAnsi="Arial" w:cs="Arial"/>
                <w:sz w:val="16"/>
                <w:szCs w:val="16"/>
              </w:rPr>
              <w:t>ekoprojekcie</w:t>
            </w:r>
            <w:proofErr w:type="spellEnd"/>
            <w:r w:rsidRPr="00FF660E">
              <w:rPr>
                <w:rFonts w:ascii="Arial" w:hAnsi="Arial" w:cs="Arial"/>
                <w:sz w:val="16"/>
                <w:szCs w:val="16"/>
              </w:rPr>
              <w:t>, która literalnie stwierdza, że urządzenia te nie mają istotnego wpływu na zanieczyszczenie powietrza oraz na zdrowie mieszkańców. To jest zakaz niezgodny z celami POP, który jednocześnie ogranicza bezpieczeństwo energetyczne mieszkańców oraz zwiększa ubóstwo energetyczne mieszkańców. Zakaz ten, przy jednoczesnym zaleceniu używania kopalnego gazu, jest złamaniem „Ustawy o odnawialnych źródłach energii” oraz dyrektyw i rozporządzeń klimatycznych Unii Europejskiej.</w:t>
            </w:r>
          </w:p>
          <w:p w14:paraId="1564BB3C" w14:textId="77777777" w:rsidR="008E7F86" w:rsidRPr="00CE5471" w:rsidRDefault="008E7F86" w:rsidP="00890AB4">
            <w:pPr>
              <w:spacing w:after="0" w:line="240" w:lineRule="auto"/>
              <w:jc w:val="both"/>
              <w:rPr>
                <w:rFonts w:ascii="Arial" w:hAnsi="Arial" w:cs="Arial"/>
                <w:sz w:val="16"/>
                <w:szCs w:val="16"/>
              </w:rPr>
            </w:pPr>
            <w:r w:rsidRPr="00FF660E">
              <w:rPr>
                <w:rFonts w:ascii="Arial" w:hAnsi="Arial" w:cs="Arial"/>
                <w:sz w:val="16"/>
                <w:szCs w:val="16"/>
              </w:rPr>
              <w:t>Działanie to powinno być zatem usunięte w całości, względnie mogło by brzmieć następująco: „Zakaz używania kotłów na paliwa stałe, które nie spełniają wymagań ekoprojektu i nie są jedynym źródłem ogrzewania”. Wyraźnie „kotłów”, bo miejscowe ogrzewacze pomieszczeń i tak muszą spełniać wymagania ekoprojektu (obowiązująca uchwała antysmogowa).</w:t>
            </w:r>
          </w:p>
        </w:tc>
        <w:tc>
          <w:tcPr>
            <w:tcW w:w="3047" w:type="dxa"/>
          </w:tcPr>
          <w:p w14:paraId="546F9C4D" w14:textId="77777777" w:rsidR="008E7F86" w:rsidRPr="00CE5471" w:rsidRDefault="008E7F86" w:rsidP="008E7F86">
            <w:pPr>
              <w:spacing w:after="0" w:line="240" w:lineRule="auto"/>
              <w:jc w:val="center"/>
              <w:rPr>
                <w:rFonts w:ascii="Arial" w:hAnsi="Arial" w:cs="Arial"/>
                <w:sz w:val="16"/>
                <w:szCs w:val="16"/>
              </w:rPr>
            </w:pPr>
          </w:p>
        </w:tc>
        <w:tc>
          <w:tcPr>
            <w:tcW w:w="2132" w:type="dxa"/>
          </w:tcPr>
          <w:p w14:paraId="58CC15F4" w14:textId="77777777" w:rsidR="008E7F86" w:rsidRPr="00CE5471" w:rsidRDefault="008E7F86" w:rsidP="008E7F86">
            <w:pPr>
              <w:spacing w:after="0" w:line="240" w:lineRule="auto"/>
              <w:jc w:val="center"/>
              <w:rPr>
                <w:rFonts w:ascii="Arial" w:hAnsi="Arial" w:cs="Arial"/>
                <w:sz w:val="16"/>
                <w:szCs w:val="16"/>
              </w:rPr>
            </w:pPr>
          </w:p>
        </w:tc>
        <w:tc>
          <w:tcPr>
            <w:tcW w:w="2283" w:type="dxa"/>
          </w:tcPr>
          <w:p w14:paraId="287325A2" w14:textId="77777777" w:rsidR="00637E7B" w:rsidRPr="00455C26" w:rsidRDefault="00637E7B" w:rsidP="00637E7B">
            <w:pPr>
              <w:spacing w:after="0" w:line="240" w:lineRule="auto"/>
              <w:jc w:val="both"/>
              <w:rPr>
                <w:rFonts w:ascii="Arial" w:hAnsi="Arial" w:cs="Arial"/>
                <w:bCs/>
                <w:i/>
                <w:sz w:val="16"/>
                <w:szCs w:val="16"/>
              </w:rPr>
            </w:pPr>
            <w:r w:rsidRPr="00455C26">
              <w:rPr>
                <w:rFonts w:ascii="Arial" w:hAnsi="Arial" w:cs="Arial"/>
                <w:bCs/>
                <w:sz w:val="16"/>
                <w:szCs w:val="16"/>
              </w:rPr>
              <w:t>– cały zapis brzmi: „</w:t>
            </w:r>
            <w:r w:rsidRPr="00455C26">
              <w:rPr>
                <w:rFonts w:ascii="Arial" w:hAnsi="Arial" w:cs="Arial"/>
                <w:bCs/>
                <w:i/>
                <w:sz w:val="16"/>
                <w:szCs w:val="16"/>
              </w:rPr>
              <w:t xml:space="preserve">Niekorzystanie ze źródeł ciepła na paliwo stałe (kotłów  </w:t>
            </w:r>
            <w:r w:rsidRPr="00455C26">
              <w:rPr>
                <w:rFonts w:ascii="Arial" w:hAnsi="Arial" w:cs="Arial"/>
                <w:bCs/>
                <w:i/>
                <w:sz w:val="16"/>
                <w:szCs w:val="16"/>
              </w:rPr>
              <w:lastRenderedPageBreak/>
              <w:t>i miejscowych ogrzewaczy pomieszczeń) w przypadku gdy w budynku, który ze względu na swoje przeznaczenie wymaga ogrzewania, użytkowane jest więcej niż jedno źródło ciepła. Zakaz dotyczy sytuacji, gdy w takim budynku poza źródłami energii odnawialnej (z wyłączeniem źródeł na biomasę drzewną), źródłami elektrycznymi, źródłami opalanymi paliwami ciekłymi lub źródłami opalanymi paliwami gazowymi, jako źródła dodatkowe użytkowane są źródła opalane paliwami stałymi (w tym węglem kamiennym, biomasą drzewną).”</w:t>
            </w:r>
          </w:p>
          <w:p w14:paraId="64777238" w14:textId="77777777" w:rsidR="00637E7B" w:rsidRPr="00455C26" w:rsidRDefault="00637E7B" w:rsidP="00637E7B">
            <w:pPr>
              <w:spacing w:after="0" w:line="240" w:lineRule="auto"/>
              <w:jc w:val="both"/>
              <w:rPr>
                <w:rFonts w:ascii="Arial" w:hAnsi="Arial" w:cs="Arial"/>
                <w:bCs/>
                <w:sz w:val="16"/>
                <w:szCs w:val="16"/>
              </w:rPr>
            </w:pPr>
            <w:r w:rsidRPr="00455C26">
              <w:rPr>
                <w:rFonts w:ascii="Arial" w:hAnsi="Arial" w:cs="Arial"/>
                <w:bCs/>
                <w:sz w:val="16"/>
                <w:szCs w:val="16"/>
              </w:rPr>
              <w:t xml:space="preserve">Z przytoczonego zapisu wynika, że nie dotyczy on jedynie kominków, a wszystkich źródeł na paliwo stałe, które nie są jedynym źródłem ciepła. Obowiązuje on jedynie w sytuacji wystąpienia ryzyka przekroczenia poziomu alarmowego (alert czerwony – POZIOM 3), określonego w przepisach na poziomie 150% normy pyłu zawieszonego PM10, a więc jest tak wysokie, że zagraża zdrowiu ludzi. Na terenie województwa podkarpackiego, w ostatnich latach takie sytuacje nie miały miejsca, a jakość powietrza ulega systematycznej poprawie. </w:t>
            </w:r>
          </w:p>
          <w:p w14:paraId="5565BB4A" w14:textId="77777777" w:rsidR="00637E7B" w:rsidRPr="00455C26" w:rsidRDefault="00637E7B" w:rsidP="00637E7B">
            <w:pPr>
              <w:spacing w:after="0" w:line="240" w:lineRule="auto"/>
              <w:jc w:val="both"/>
              <w:rPr>
                <w:rFonts w:ascii="Arial" w:hAnsi="Arial" w:cs="Arial"/>
                <w:bCs/>
                <w:sz w:val="16"/>
                <w:szCs w:val="16"/>
              </w:rPr>
            </w:pPr>
            <w:r w:rsidRPr="00455C26">
              <w:rPr>
                <w:rFonts w:ascii="Arial" w:hAnsi="Arial" w:cs="Arial"/>
                <w:bCs/>
                <w:sz w:val="16"/>
                <w:szCs w:val="16"/>
              </w:rPr>
              <w:t xml:space="preserve">Celem planu działań krótkoterminowych jest zmniejszenie ryzyka </w:t>
            </w:r>
            <w:r w:rsidRPr="00455C26">
              <w:rPr>
                <w:rFonts w:ascii="Arial" w:hAnsi="Arial" w:cs="Arial"/>
                <w:bCs/>
                <w:sz w:val="16"/>
                <w:szCs w:val="16"/>
              </w:rPr>
              <w:lastRenderedPageBreak/>
              <w:t xml:space="preserve">wystąpienia przekroczeń i ograniczenie skutków oraz czasu ich występowania. </w:t>
            </w:r>
          </w:p>
          <w:p w14:paraId="3ACEE3C5" w14:textId="77777777" w:rsidR="00637E7B" w:rsidRPr="00455C26" w:rsidRDefault="00637E7B" w:rsidP="00637E7B">
            <w:pPr>
              <w:spacing w:after="0" w:line="240" w:lineRule="auto"/>
              <w:jc w:val="both"/>
              <w:rPr>
                <w:rFonts w:ascii="Arial" w:hAnsi="Arial" w:cs="Arial"/>
                <w:bCs/>
                <w:sz w:val="16"/>
                <w:szCs w:val="16"/>
              </w:rPr>
            </w:pPr>
            <w:r w:rsidRPr="00455C26">
              <w:rPr>
                <w:rFonts w:ascii="Arial" w:hAnsi="Arial" w:cs="Arial"/>
                <w:bCs/>
                <w:sz w:val="16"/>
                <w:szCs w:val="16"/>
              </w:rPr>
              <w:t xml:space="preserve">W sytuacji gdy takie ryzyko zostanie stwierdzone (POZIOM 3) wprowadzone w planie rozwiązania pozwolą uniknąć dodatkowej emisji pyłu PM10 (nawet ze źródeł spełniających normy rozporządzenia dot. ekoprojektu, które w tym momencie nie muszą być użytkowane). </w:t>
            </w:r>
          </w:p>
          <w:p w14:paraId="2E04C6E6" w14:textId="77777777" w:rsidR="00637E7B" w:rsidRPr="00455C26" w:rsidRDefault="00637E7B" w:rsidP="00637E7B">
            <w:pPr>
              <w:spacing w:after="0" w:line="240" w:lineRule="auto"/>
              <w:jc w:val="both"/>
              <w:rPr>
                <w:rFonts w:ascii="Arial" w:hAnsi="Arial" w:cs="Arial"/>
                <w:bCs/>
                <w:sz w:val="16"/>
                <w:szCs w:val="16"/>
              </w:rPr>
            </w:pPr>
            <w:r w:rsidRPr="00455C26">
              <w:rPr>
                <w:rFonts w:ascii="Arial" w:hAnsi="Arial" w:cs="Arial"/>
                <w:bCs/>
                <w:sz w:val="16"/>
                <w:szCs w:val="16"/>
              </w:rPr>
              <w:t xml:space="preserve">Sytuacje obowiązywania powiadomień GIOŚ to sytuacje poważne, gdzie każda emisja, nawet znikoma, ale wprowadzana do powietrza szczególnie przez dużą liczbę niskich kominów, przyczynia się do wzrostu stężeń substancji w powietrzu. Zakaz korzystania ze źródeł spalania paliw stałych stanowiących dodatkowe/awaryjne źródło ciepła, nawet spełniające normy ekoprojektu, w dni smogowe ma prowadzić do uniknięcia niepotrzebnej emisji. </w:t>
            </w:r>
          </w:p>
          <w:p w14:paraId="084F203A" w14:textId="77777777" w:rsidR="00637E7B" w:rsidRPr="00455C26" w:rsidRDefault="00637E7B" w:rsidP="00E73889">
            <w:pPr>
              <w:spacing w:after="0" w:line="240" w:lineRule="auto"/>
              <w:jc w:val="both"/>
              <w:rPr>
                <w:rFonts w:ascii="Arial" w:hAnsi="Arial" w:cs="Arial"/>
                <w:bCs/>
                <w:sz w:val="16"/>
                <w:szCs w:val="16"/>
              </w:rPr>
            </w:pPr>
            <w:r w:rsidRPr="00455C26">
              <w:rPr>
                <w:rFonts w:ascii="Arial" w:hAnsi="Arial" w:cs="Arial"/>
                <w:bCs/>
                <w:sz w:val="16"/>
                <w:szCs w:val="16"/>
              </w:rPr>
              <w:t>Ponadto zgodnie z zapisami uchwały antysmogowej na terenie województwa podkarpackiego dopuszczono eksploatację kominków istniejących (nie spełniających wymogów ekoprojektu) po modernizacji dającej możliwość spełnienia norm ekoprojektu w zakresie emisji zanieczyszczeń.</w:t>
            </w:r>
          </w:p>
          <w:p w14:paraId="5E940D29" w14:textId="77777777" w:rsidR="00637E7B" w:rsidRPr="00455C26" w:rsidRDefault="00637E7B" w:rsidP="00E73889">
            <w:pPr>
              <w:spacing w:after="0" w:line="240" w:lineRule="auto"/>
              <w:jc w:val="both"/>
              <w:rPr>
                <w:rFonts w:ascii="Arial" w:hAnsi="Arial" w:cs="Arial"/>
                <w:bCs/>
                <w:sz w:val="16"/>
                <w:szCs w:val="16"/>
              </w:rPr>
            </w:pPr>
            <w:r w:rsidRPr="00455C26">
              <w:rPr>
                <w:rFonts w:ascii="Arial" w:hAnsi="Arial" w:cs="Arial"/>
                <w:bCs/>
                <w:sz w:val="16"/>
                <w:szCs w:val="16"/>
              </w:rPr>
              <w:t xml:space="preserve">Cytowany Art. 91 punkt 7a Ustawy Prawo Ochrony Środowiska odnosi się do Programu Ochrony </w:t>
            </w:r>
            <w:r w:rsidRPr="00455C26">
              <w:rPr>
                <w:rFonts w:ascii="Arial" w:hAnsi="Arial" w:cs="Arial"/>
                <w:bCs/>
                <w:sz w:val="16"/>
                <w:szCs w:val="16"/>
              </w:rPr>
              <w:lastRenderedPageBreak/>
              <w:t>Powietrza, natomiast uwagi odnoszą się do Planu działań Krótkoterminowych.</w:t>
            </w:r>
          </w:p>
          <w:p w14:paraId="70C9D1A8" w14:textId="77777777" w:rsidR="00637E7B" w:rsidRPr="00455C26" w:rsidRDefault="00637E7B" w:rsidP="00E73889">
            <w:pPr>
              <w:spacing w:after="0" w:line="240" w:lineRule="auto"/>
              <w:jc w:val="both"/>
              <w:rPr>
                <w:rFonts w:ascii="Arial" w:hAnsi="Arial" w:cs="Arial"/>
                <w:sz w:val="16"/>
                <w:szCs w:val="16"/>
              </w:rPr>
            </w:pPr>
            <w:r w:rsidRPr="00455C26">
              <w:rPr>
                <w:rFonts w:ascii="Arial" w:hAnsi="Arial" w:cs="Arial"/>
                <w:bCs/>
                <w:sz w:val="16"/>
                <w:szCs w:val="16"/>
              </w:rPr>
              <w:t>Przedmiotowe uwagi są typowym lobbowaniem na rzecz określonej grupy producentów.</w:t>
            </w:r>
          </w:p>
        </w:tc>
      </w:tr>
      <w:tr w:rsidR="008E7F86" w:rsidRPr="00CE5471" w14:paraId="2A13DB6A" w14:textId="77777777" w:rsidTr="0095173B">
        <w:tc>
          <w:tcPr>
            <w:tcW w:w="1893" w:type="dxa"/>
          </w:tcPr>
          <w:p w14:paraId="1D4AB9A8" w14:textId="77777777" w:rsidR="008E7F86" w:rsidRPr="00CE5471" w:rsidRDefault="00B133D4" w:rsidP="008E7F86">
            <w:pPr>
              <w:spacing w:after="0" w:line="240" w:lineRule="auto"/>
              <w:jc w:val="center"/>
              <w:rPr>
                <w:rFonts w:ascii="Arial" w:hAnsi="Arial" w:cs="Arial"/>
                <w:b/>
                <w:sz w:val="16"/>
                <w:szCs w:val="16"/>
              </w:rPr>
            </w:pPr>
            <w:r>
              <w:rPr>
                <w:rFonts w:ascii="Arial" w:hAnsi="Arial" w:cs="Arial"/>
                <w:b/>
                <w:sz w:val="16"/>
                <w:szCs w:val="16"/>
              </w:rPr>
              <w:lastRenderedPageBreak/>
              <w:t>622 osoby fizyczne przedstawiły uwagę tej samej treści</w:t>
            </w:r>
          </w:p>
        </w:tc>
        <w:tc>
          <w:tcPr>
            <w:tcW w:w="1332" w:type="dxa"/>
          </w:tcPr>
          <w:p w14:paraId="56C1186E"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tc>
        <w:tc>
          <w:tcPr>
            <w:tcW w:w="3738" w:type="dxa"/>
          </w:tcPr>
          <w:p w14:paraId="48D308DB" w14:textId="77777777" w:rsidR="008E7F86" w:rsidRPr="00CE5471" w:rsidRDefault="008E7F86" w:rsidP="00890AB4">
            <w:pPr>
              <w:spacing w:after="0" w:line="240" w:lineRule="auto"/>
              <w:jc w:val="both"/>
              <w:rPr>
                <w:rFonts w:ascii="Arial" w:hAnsi="Arial" w:cs="Arial"/>
                <w:sz w:val="16"/>
                <w:szCs w:val="16"/>
              </w:rPr>
            </w:pPr>
            <w:r w:rsidRPr="00FF660E">
              <w:rPr>
                <w:rFonts w:ascii="Arial" w:hAnsi="Arial" w:cs="Arial"/>
                <w:sz w:val="16"/>
                <w:szCs w:val="16"/>
              </w:rPr>
              <w:t>POP ogranicza prawo własności, poprzez wprowadzenie zakazu eksploatacji kominków i miejscowych ogrzewaczy pomieszczeń na biomasę w określone dni, naruszając tym samym art. 31 ust. 3 Konstytucji RP. POP będąc aktem prawa miejscowego powinien w zakresie ograniczenia prawa własności opierać się na wyraźnej delegacji ustawowej. Delegacji takiej nie daje Art. 91 Ustawy Prawo Ochrony Środowiska. Ograniczenia polegają na zakazie eksploatacji przez co uniemożliwiają korzystanie ze spełniających obowiązujące normy i legalnie zakupionych oraz zamontowanych urządzeń zgodnie z ich przeznaczeniem – tym samym naruszają istotę prawa własności. Z braku ustawowego określenia dopuszczalnych ram ograniczeń praw i używając argumentu potrzeby poprawy jakości powietrza ustawodawca na poziomie uchwał lokalnych mógłby zabronić dosłownie wszystkiego i każdemu. Każda bowiem aktywność człowieka ma wpływ na środowisko i jakość powietrza.</w:t>
            </w:r>
          </w:p>
        </w:tc>
        <w:tc>
          <w:tcPr>
            <w:tcW w:w="3047" w:type="dxa"/>
          </w:tcPr>
          <w:p w14:paraId="63078BAE" w14:textId="77777777" w:rsidR="008E7F86" w:rsidRPr="00CE5471" w:rsidRDefault="008E7F86" w:rsidP="008E7F86">
            <w:pPr>
              <w:spacing w:after="0" w:line="240" w:lineRule="auto"/>
              <w:jc w:val="center"/>
              <w:rPr>
                <w:rFonts w:ascii="Arial" w:hAnsi="Arial" w:cs="Arial"/>
                <w:sz w:val="16"/>
                <w:szCs w:val="16"/>
              </w:rPr>
            </w:pPr>
          </w:p>
        </w:tc>
        <w:tc>
          <w:tcPr>
            <w:tcW w:w="2132" w:type="dxa"/>
          </w:tcPr>
          <w:p w14:paraId="33866F0C" w14:textId="77777777" w:rsidR="008E7F86" w:rsidRPr="00CE5471" w:rsidRDefault="008E7F86" w:rsidP="008E7F86">
            <w:pPr>
              <w:spacing w:after="0" w:line="240" w:lineRule="auto"/>
              <w:jc w:val="center"/>
              <w:rPr>
                <w:rFonts w:ascii="Arial" w:hAnsi="Arial" w:cs="Arial"/>
                <w:sz w:val="16"/>
                <w:szCs w:val="16"/>
              </w:rPr>
            </w:pPr>
          </w:p>
        </w:tc>
        <w:tc>
          <w:tcPr>
            <w:tcW w:w="2283" w:type="dxa"/>
          </w:tcPr>
          <w:p w14:paraId="475EFB39" w14:textId="77777777" w:rsidR="00637E7B" w:rsidRPr="00455C26" w:rsidRDefault="00637E7B" w:rsidP="00E73889">
            <w:pPr>
              <w:spacing w:after="0" w:line="240" w:lineRule="auto"/>
              <w:jc w:val="both"/>
              <w:rPr>
                <w:rFonts w:ascii="Arial" w:hAnsi="Arial" w:cs="Arial"/>
                <w:i/>
                <w:sz w:val="16"/>
                <w:szCs w:val="16"/>
              </w:rPr>
            </w:pPr>
            <w:r w:rsidRPr="00455C26">
              <w:rPr>
                <w:rFonts w:ascii="Arial" w:hAnsi="Arial" w:cs="Arial"/>
                <w:b/>
                <w:bCs/>
                <w:sz w:val="16"/>
                <w:szCs w:val="16"/>
              </w:rPr>
              <w:t>Nie uwzględniono</w:t>
            </w:r>
            <w:r w:rsidRPr="00455C26">
              <w:rPr>
                <w:rFonts w:ascii="Arial" w:hAnsi="Arial" w:cs="Arial"/>
                <w:sz w:val="16"/>
                <w:szCs w:val="16"/>
              </w:rPr>
              <w:t xml:space="preserve"> - – cały zapis brzmi: „</w:t>
            </w:r>
            <w:r w:rsidRPr="00455C26">
              <w:rPr>
                <w:rFonts w:ascii="Arial" w:hAnsi="Arial" w:cs="Arial"/>
                <w:i/>
                <w:sz w:val="16"/>
                <w:szCs w:val="16"/>
              </w:rPr>
              <w:t>Niekorzystanie ze źródeł ciepła na paliwo stałe (kotłów i miejscowych ogrzewaczy pomieszczeń) w przypadku gdy w budynku, który ze względu na swoje przeznaczenie wymaga ogrzewania, użytkowane jest więcej niż jedno źródło ciepła. Zakaz dotyczy sytuacji, gdy w takim budynku poza źródłami energii odnawialnej (z wyłączeniem źródeł na biomasę drzewną), źródłami elektrycznymi, źródłami opalanymi paliwami ciekłymi lub źródłami opalanymi paliwami gazowymi, jako źródła dodatkowe użytkowane są źródła opalane paliwami stałymi (w tym węglem kamiennym, biomasą drzewną).</w:t>
            </w:r>
          </w:p>
          <w:p w14:paraId="21D887B6" w14:textId="77777777" w:rsidR="00637E7B" w:rsidRPr="00455C26" w:rsidRDefault="00637E7B" w:rsidP="00E73889">
            <w:pPr>
              <w:spacing w:after="0" w:line="240" w:lineRule="auto"/>
              <w:jc w:val="both"/>
              <w:rPr>
                <w:rFonts w:ascii="Arial" w:hAnsi="Arial" w:cs="Arial"/>
                <w:i/>
                <w:sz w:val="16"/>
                <w:szCs w:val="16"/>
              </w:rPr>
            </w:pPr>
            <w:r w:rsidRPr="00455C26">
              <w:rPr>
                <w:rFonts w:ascii="Arial" w:hAnsi="Arial" w:cs="Arial"/>
                <w:i/>
                <w:sz w:val="16"/>
                <w:szCs w:val="16"/>
              </w:rPr>
              <w:t>W trakcie trwania powiadomienia nie należy wykorzystywać źródeł ciepła na paliwo stałe. W tym czasie należy wykorzystywać zainstalowane w budynku źródła energii odnawialnej (z wyłączeniem źródeł na biomasę drzewną), źródła elektryczne, źródła opalane paliwami ciekłymi lub źródła opalane paliwami gazowymi.</w:t>
            </w:r>
          </w:p>
          <w:p w14:paraId="0ADB07F8" w14:textId="77777777" w:rsidR="00637E7B" w:rsidRPr="00455C26" w:rsidRDefault="00637E7B" w:rsidP="00E73889">
            <w:pPr>
              <w:spacing w:after="0" w:line="240" w:lineRule="auto"/>
              <w:jc w:val="both"/>
              <w:rPr>
                <w:rFonts w:ascii="Arial" w:hAnsi="Arial" w:cs="Arial"/>
                <w:i/>
                <w:sz w:val="16"/>
                <w:szCs w:val="16"/>
              </w:rPr>
            </w:pPr>
            <w:r w:rsidRPr="00455C26">
              <w:rPr>
                <w:rFonts w:ascii="Arial" w:hAnsi="Arial" w:cs="Arial"/>
                <w:i/>
                <w:sz w:val="16"/>
                <w:szCs w:val="16"/>
              </w:rPr>
              <w:t xml:space="preserve">Zakaz nie obowiązuje w przypadku awarii źródła energii odnawialnej, źródła </w:t>
            </w:r>
            <w:r w:rsidRPr="00455C26">
              <w:rPr>
                <w:rFonts w:ascii="Arial" w:hAnsi="Arial" w:cs="Arial"/>
                <w:i/>
                <w:sz w:val="16"/>
                <w:szCs w:val="16"/>
              </w:rPr>
              <w:lastRenderedPageBreak/>
              <w:t>elektrycznego, źródła opalanego paliwami ciekłymi lub źródła opalanego paliwami gazowymi.</w:t>
            </w:r>
          </w:p>
          <w:p w14:paraId="0FCD6713" w14:textId="77777777" w:rsidR="00637E7B" w:rsidRPr="00455C26" w:rsidRDefault="00637E7B" w:rsidP="00E73889">
            <w:pPr>
              <w:spacing w:after="0" w:line="240" w:lineRule="auto"/>
              <w:jc w:val="both"/>
              <w:rPr>
                <w:rFonts w:ascii="Arial" w:hAnsi="Arial" w:cs="Arial"/>
                <w:sz w:val="16"/>
                <w:szCs w:val="16"/>
              </w:rPr>
            </w:pPr>
            <w:r w:rsidRPr="00455C26">
              <w:rPr>
                <w:rFonts w:ascii="Arial" w:hAnsi="Arial" w:cs="Arial"/>
                <w:i/>
                <w:sz w:val="16"/>
                <w:szCs w:val="16"/>
              </w:rPr>
              <w:t>Zakaz nie obowiązuje, gdy źródło spalania paliw stałych jest jedynym źródłem ciepła lub gdy do lokalu/gospodarstwa domowego nie jest dostarczana energia na skutek awarii</w:t>
            </w:r>
            <w:r w:rsidRPr="00455C26">
              <w:rPr>
                <w:rFonts w:ascii="Arial" w:hAnsi="Arial" w:cs="Arial"/>
                <w:sz w:val="16"/>
                <w:szCs w:val="16"/>
              </w:rPr>
              <w:t xml:space="preserve">.”, </w:t>
            </w:r>
          </w:p>
          <w:p w14:paraId="55F7FD4C" w14:textId="77777777" w:rsidR="00637E7B" w:rsidRPr="00455C26" w:rsidRDefault="00637E7B" w:rsidP="00E73889">
            <w:pPr>
              <w:spacing w:after="0" w:line="240" w:lineRule="auto"/>
              <w:jc w:val="both"/>
              <w:rPr>
                <w:rFonts w:ascii="Arial" w:hAnsi="Arial" w:cs="Arial"/>
                <w:sz w:val="16"/>
                <w:szCs w:val="16"/>
              </w:rPr>
            </w:pPr>
            <w:r w:rsidRPr="00455C26">
              <w:rPr>
                <w:rFonts w:ascii="Arial" w:hAnsi="Arial" w:cs="Arial"/>
                <w:sz w:val="16"/>
                <w:szCs w:val="16"/>
              </w:rPr>
              <w:t xml:space="preserve">Z przytoczonego zapisu wynika, </w:t>
            </w:r>
            <w:r w:rsidRPr="00455C26">
              <w:rPr>
                <w:rFonts w:ascii="Arial" w:hAnsi="Arial" w:cs="Arial"/>
                <w:b/>
                <w:sz w:val="16"/>
                <w:szCs w:val="16"/>
              </w:rPr>
              <w:t xml:space="preserve">że dotyczy on wszystkich źródeł na paliwo stałe, </w:t>
            </w:r>
            <w:r w:rsidRPr="00455C26">
              <w:rPr>
                <w:rFonts w:ascii="Arial" w:hAnsi="Arial" w:cs="Arial"/>
                <w:b/>
                <w:sz w:val="16"/>
                <w:szCs w:val="16"/>
                <w:u w:val="single"/>
              </w:rPr>
              <w:t>które nie są jedynym źródłem ciepła</w:t>
            </w:r>
            <w:r w:rsidRPr="00455C26">
              <w:rPr>
                <w:rFonts w:ascii="Arial" w:hAnsi="Arial" w:cs="Arial"/>
                <w:b/>
                <w:sz w:val="16"/>
                <w:szCs w:val="16"/>
              </w:rPr>
              <w:t>.</w:t>
            </w:r>
            <w:r w:rsidRPr="00455C26">
              <w:rPr>
                <w:rFonts w:ascii="Arial" w:hAnsi="Arial" w:cs="Arial"/>
                <w:sz w:val="16"/>
                <w:szCs w:val="16"/>
              </w:rPr>
              <w:t xml:space="preserve"> Obowiązuje on jedynie w sytuacji wystąpienia ryzyka przekroczenia poziomu alarmowego (alert czerwony – POZIOM 3), określonego w przepisach na poziomie 150% normy pyłu zawieszonego PM10, a więc jest tak wysokie, że zagraża zdrowiu ludzi. Na terenie województwa podkarpackiego, w ostatnich latach takie sytuacje nie miały miejsca, a jakość powietrza ulega systematycznej poprawie. </w:t>
            </w:r>
          </w:p>
          <w:p w14:paraId="25BD2BB2" w14:textId="77777777" w:rsidR="00637E7B" w:rsidRPr="00455C26" w:rsidRDefault="00637E7B" w:rsidP="00E73889">
            <w:pPr>
              <w:spacing w:after="0" w:line="240" w:lineRule="auto"/>
              <w:jc w:val="both"/>
              <w:rPr>
                <w:rFonts w:ascii="Arial" w:hAnsi="Arial" w:cs="Arial"/>
                <w:sz w:val="16"/>
                <w:szCs w:val="16"/>
              </w:rPr>
            </w:pPr>
            <w:r w:rsidRPr="00455C26">
              <w:rPr>
                <w:rFonts w:ascii="Arial" w:hAnsi="Arial" w:cs="Arial"/>
                <w:sz w:val="16"/>
                <w:szCs w:val="16"/>
              </w:rPr>
              <w:t xml:space="preserve">Celem planu działań krótkoterminowych jest zmniejszenie ryzyka wystąpienia przekroczeń i ograniczenie skutków oraz czasu ich występowania. </w:t>
            </w:r>
          </w:p>
          <w:p w14:paraId="65421265" w14:textId="77777777" w:rsidR="00637E7B" w:rsidRPr="00455C26" w:rsidRDefault="00637E7B" w:rsidP="00E73889">
            <w:pPr>
              <w:spacing w:after="0" w:line="240" w:lineRule="auto"/>
              <w:jc w:val="both"/>
              <w:rPr>
                <w:rFonts w:ascii="Arial" w:hAnsi="Arial" w:cs="Arial"/>
                <w:sz w:val="16"/>
                <w:szCs w:val="16"/>
              </w:rPr>
            </w:pPr>
            <w:r w:rsidRPr="00455C26">
              <w:rPr>
                <w:rFonts w:ascii="Arial" w:hAnsi="Arial" w:cs="Arial"/>
                <w:sz w:val="16"/>
                <w:szCs w:val="16"/>
              </w:rPr>
              <w:t xml:space="preserve">W sytuacji gdy takie ryzyko zostanie stwierdzone (POZIOM 3) wprowadzone w planie rozwiązania pozwolą uniknąć dodatkowej emisji pyłu PM10 (nawet ze źródeł spełniających normy rozporządzenia dot. </w:t>
            </w:r>
            <w:r w:rsidRPr="00455C26">
              <w:rPr>
                <w:rFonts w:ascii="Arial" w:hAnsi="Arial" w:cs="Arial"/>
                <w:sz w:val="16"/>
                <w:szCs w:val="16"/>
              </w:rPr>
              <w:lastRenderedPageBreak/>
              <w:t xml:space="preserve">ekoprojektu, które w tym momencie nie muszą być użytkowane). </w:t>
            </w:r>
          </w:p>
          <w:p w14:paraId="32C89884" w14:textId="77777777" w:rsidR="00637E7B" w:rsidRPr="00455C26" w:rsidRDefault="00637E7B" w:rsidP="00E73889">
            <w:pPr>
              <w:spacing w:after="0" w:line="240" w:lineRule="auto"/>
              <w:jc w:val="both"/>
              <w:rPr>
                <w:rFonts w:ascii="Arial" w:hAnsi="Arial" w:cs="Arial"/>
                <w:sz w:val="16"/>
                <w:szCs w:val="16"/>
              </w:rPr>
            </w:pPr>
            <w:r w:rsidRPr="00455C26">
              <w:rPr>
                <w:rFonts w:ascii="Arial" w:hAnsi="Arial" w:cs="Arial"/>
                <w:sz w:val="16"/>
                <w:szCs w:val="16"/>
              </w:rPr>
              <w:t xml:space="preserve">Sytuacje obowiązywania powiadomień GIOŚ to sytuacje poważne, gdzie każda emisja, nawet znikoma, ale wprowadzana do powietrza szczególnie przez dużą liczbę niskich kominów, przyczynia się do wzrostu stężeń substancji w powietrzu. Zakaz korzystania ze źródeł spalania paliw stałych stanowiących dodatkowe/awaryjne źródło ciepła, nawet spełniające normy ekoprojektu, w dni smogowe ma prowadzić do uniknięcia niepotrzebnej emisji. </w:t>
            </w:r>
          </w:p>
          <w:p w14:paraId="548FC20A" w14:textId="77777777" w:rsidR="008E7F86" w:rsidRPr="00455C26" w:rsidRDefault="00637E7B" w:rsidP="00E73889">
            <w:pPr>
              <w:spacing w:after="0" w:line="240" w:lineRule="auto"/>
              <w:jc w:val="both"/>
              <w:rPr>
                <w:rFonts w:ascii="Arial" w:hAnsi="Arial" w:cs="Arial"/>
                <w:sz w:val="16"/>
                <w:szCs w:val="16"/>
              </w:rPr>
            </w:pPr>
            <w:r w:rsidRPr="00455C26">
              <w:rPr>
                <w:rFonts w:ascii="Arial" w:hAnsi="Arial" w:cs="Arial"/>
                <w:sz w:val="16"/>
                <w:szCs w:val="16"/>
              </w:rPr>
              <w:t>Źródła opalane paliwami stałymi są bardziej emisyjne niż opalane gazem. Program ochrony powietrza jest ukierunkowany na redukcję pyłu zawieszonego PM10. Nasze stanowisko potwierdza również Komisja Europejska, która w czasie rewizji wniosku do projektu LIFE zobowiązała Województwo Podkarpackie do oświadczenia, cytuję: „</w:t>
            </w:r>
            <w:r w:rsidRPr="00455C26">
              <w:rPr>
                <w:rFonts w:ascii="Arial" w:hAnsi="Arial" w:cs="Arial"/>
                <w:i/>
                <w:sz w:val="16"/>
                <w:szCs w:val="16"/>
              </w:rPr>
              <w:t>Montowane obecnie kotły na biomasę muszą spełniać wymagania Ekoprojektu, określone w Podkarpackiej Uchwale Antysmogowej. Ponadto zasady współfinansowania wymiany kotłów ze środków UE nie obejmują dofinansowania kotłów na biomasę na obszarach, na których występują przekroczenia PM</w:t>
            </w:r>
            <w:r w:rsidRPr="00455C26">
              <w:rPr>
                <w:rFonts w:ascii="Arial" w:hAnsi="Arial" w:cs="Arial"/>
                <w:sz w:val="16"/>
                <w:szCs w:val="16"/>
              </w:rPr>
              <w:t>”.</w:t>
            </w:r>
          </w:p>
        </w:tc>
      </w:tr>
      <w:tr w:rsidR="008E7F86" w:rsidRPr="00CE5471" w14:paraId="0C8AAAD4" w14:textId="77777777" w:rsidTr="0095173B">
        <w:tc>
          <w:tcPr>
            <w:tcW w:w="1893" w:type="dxa"/>
          </w:tcPr>
          <w:p w14:paraId="56D54CEB" w14:textId="77777777" w:rsidR="008E7F86" w:rsidRPr="00CE5471" w:rsidRDefault="00B133D4" w:rsidP="008E7F86">
            <w:pPr>
              <w:spacing w:after="0" w:line="240" w:lineRule="auto"/>
              <w:jc w:val="center"/>
              <w:rPr>
                <w:rFonts w:ascii="Arial" w:hAnsi="Arial" w:cs="Arial"/>
                <w:b/>
                <w:sz w:val="16"/>
                <w:szCs w:val="16"/>
              </w:rPr>
            </w:pPr>
            <w:r>
              <w:rPr>
                <w:rFonts w:ascii="Arial" w:hAnsi="Arial" w:cs="Arial"/>
                <w:b/>
                <w:sz w:val="16"/>
                <w:szCs w:val="16"/>
              </w:rPr>
              <w:lastRenderedPageBreak/>
              <w:t>622 osoby fizyczne przedstawiły uwagę tej samej treści</w:t>
            </w:r>
          </w:p>
        </w:tc>
        <w:tc>
          <w:tcPr>
            <w:tcW w:w="1332" w:type="dxa"/>
          </w:tcPr>
          <w:p w14:paraId="4FF4C44A"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tc>
        <w:tc>
          <w:tcPr>
            <w:tcW w:w="3738" w:type="dxa"/>
          </w:tcPr>
          <w:p w14:paraId="7C1B1A74" w14:textId="77777777" w:rsidR="008E7F86" w:rsidRPr="00CE5471" w:rsidRDefault="008E7F86" w:rsidP="00890AB4">
            <w:pPr>
              <w:spacing w:after="0" w:line="240" w:lineRule="auto"/>
              <w:jc w:val="both"/>
              <w:rPr>
                <w:rFonts w:ascii="Arial" w:hAnsi="Arial" w:cs="Arial"/>
                <w:sz w:val="16"/>
                <w:szCs w:val="16"/>
              </w:rPr>
            </w:pPr>
            <w:r w:rsidRPr="00FF660E">
              <w:rPr>
                <w:rFonts w:ascii="Arial" w:hAnsi="Arial" w:cs="Arial"/>
                <w:sz w:val="16"/>
                <w:szCs w:val="16"/>
              </w:rPr>
              <w:t xml:space="preserve">Projekt aktualizacji w zakresie kominków nie zawiera ani prawidłowej diagnozy ani analizy problemu emisji opartej na inwentaryzacji urządzeń. Jeśli POP wprowadza zakaz eksploatacji bardzo konkretnej, wąskiej grupy urządzeń, to ich wpływ na środowisko powinien być dokładnie udokumentowany aby taki zakaz był uzasadniony. Emisja z urządzeń </w:t>
            </w:r>
            <w:proofErr w:type="spellStart"/>
            <w:r w:rsidRPr="00FF660E">
              <w:rPr>
                <w:rFonts w:ascii="Arial" w:hAnsi="Arial" w:cs="Arial"/>
                <w:sz w:val="16"/>
                <w:szCs w:val="16"/>
              </w:rPr>
              <w:t>ekoprojektowych</w:t>
            </w:r>
            <w:proofErr w:type="spellEnd"/>
            <w:r w:rsidRPr="00FF660E">
              <w:rPr>
                <w:rFonts w:ascii="Arial" w:hAnsi="Arial" w:cs="Arial"/>
                <w:sz w:val="16"/>
                <w:szCs w:val="16"/>
              </w:rPr>
              <w:t xml:space="preserve"> ma minimalny udział w całości emisji. Przekroczenie delegacji ustawowej polega tu na tym, że z powodu złej jakości powietrza ograniczono eksploatację urządzeń, których wpływ na emisję nie został udokumentowany. Ustawa bowiem istotnie umożliwia wprowadzanie zakazów ale pod pewnymi warunkami.</w:t>
            </w:r>
          </w:p>
        </w:tc>
        <w:tc>
          <w:tcPr>
            <w:tcW w:w="3047" w:type="dxa"/>
          </w:tcPr>
          <w:p w14:paraId="36D2D099" w14:textId="77777777" w:rsidR="008E7F86" w:rsidRPr="00CE5471" w:rsidRDefault="008E7F86" w:rsidP="008E7F86">
            <w:pPr>
              <w:spacing w:after="0" w:line="240" w:lineRule="auto"/>
              <w:jc w:val="center"/>
              <w:rPr>
                <w:rFonts w:ascii="Arial" w:hAnsi="Arial" w:cs="Arial"/>
                <w:sz w:val="16"/>
                <w:szCs w:val="16"/>
              </w:rPr>
            </w:pPr>
          </w:p>
        </w:tc>
        <w:tc>
          <w:tcPr>
            <w:tcW w:w="2132" w:type="dxa"/>
          </w:tcPr>
          <w:p w14:paraId="50994C2E" w14:textId="77777777" w:rsidR="008E7F86" w:rsidRPr="00CE5471" w:rsidRDefault="008E7F86" w:rsidP="008E7F86">
            <w:pPr>
              <w:spacing w:after="0" w:line="240" w:lineRule="auto"/>
              <w:jc w:val="center"/>
              <w:rPr>
                <w:rFonts w:ascii="Arial" w:hAnsi="Arial" w:cs="Arial"/>
                <w:sz w:val="16"/>
                <w:szCs w:val="16"/>
              </w:rPr>
            </w:pPr>
          </w:p>
        </w:tc>
        <w:tc>
          <w:tcPr>
            <w:tcW w:w="2283" w:type="dxa"/>
          </w:tcPr>
          <w:p w14:paraId="240C6F4F" w14:textId="77777777" w:rsidR="00637E7B" w:rsidRPr="00455C26" w:rsidRDefault="00637E7B" w:rsidP="00E73889">
            <w:pPr>
              <w:spacing w:after="0" w:line="240" w:lineRule="auto"/>
              <w:jc w:val="both"/>
              <w:rPr>
                <w:rFonts w:ascii="Arial" w:hAnsi="Arial" w:cs="Arial"/>
                <w:bCs/>
                <w:i/>
                <w:sz w:val="16"/>
                <w:szCs w:val="16"/>
              </w:rPr>
            </w:pPr>
            <w:r w:rsidRPr="00455C26">
              <w:rPr>
                <w:rFonts w:ascii="Arial" w:hAnsi="Arial" w:cs="Arial"/>
                <w:b/>
                <w:bCs/>
                <w:sz w:val="16"/>
                <w:szCs w:val="16"/>
              </w:rPr>
              <w:t>Nie uwzględniono</w:t>
            </w:r>
            <w:r w:rsidRPr="00455C26">
              <w:rPr>
                <w:rFonts w:ascii="Arial" w:hAnsi="Arial" w:cs="Arial"/>
                <w:bCs/>
                <w:sz w:val="16"/>
                <w:szCs w:val="16"/>
              </w:rPr>
              <w:t xml:space="preserve"> – cały zapis brzmi: „</w:t>
            </w:r>
            <w:r w:rsidRPr="00455C26">
              <w:rPr>
                <w:rFonts w:ascii="Arial" w:hAnsi="Arial" w:cs="Arial"/>
                <w:bCs/>
                <w:i/>
                <w:sz w:val="16"/>
                <w:szCs w:val="16"/>
              </w:rPr>
              <w:t>Niekorzystanie ze źródeł ciepła na paliwo stałe (kotłów  i miejscowych ogrzewaczy pomieszczeń) w przypadku gdy w budynku, który ze względu na swoje przeznaczenie wymaga ogrzewania, użytkowane jest więcej niż jedno źródło ciepła. Zakaz dotyczy sytuacji, gdy w takim budynku poza źródłami energii odnawialnej (z wyłączeniem źródeł na biomasę drzewną), źródłami elektrycznymi, źródłami opalanymi paliwami ciekłymi lub źródłami opalanymi paliwami gazowymi, jako źródła dodatkowe użytkowane są źródła opalane paliwami stałymi (w tym węglem kamiennym, biomasą drzewną).”</w:t>
            </w:r>
          </w:p>
          <w:p w14:paraId="0C16E113" w14:textId="77777777" w:rsidR="00637E7B" w:rsidRPr="00455C26" w:rsidRDefault="00637E7B" w:rsidP="00E73889">
            <w:pPr>
              <w:spacing w:after="0" w:line="240" w:lineRule="auto"/>
              <w:jc w:val="both"/>
              <w:rPr>
                <w:rFonts w:ascii="Arial" w:hAnsi="Arial" w:cs="Arial"/>
                <w:bCs/>
                <w:sz w:val="16"/>
                <w:szCs w:val="16"/>
              </w:rPr>
            </w:pPr>
            <w:r w:rsidRPr="00455C26">
              <w:rPr>
                <w:rFonts w:ascii="Arial" w:hAnsi="Arial" w:cs="Arial"/>
                <w:bCs/>
                <w:sz w:val="16"/>
                <w:szCs w:val="16"/>
              </w:rPr>
              <w:t xml:space="preserve">Z przytoczonego zapisu wynika, że nie dotyczy on jedynie kominków, a wszystkich źródeł na paliwo stałe, które nie są jedynym źródłem ciepła. Obowiązuje on jedynie w sytuacji wystąpienia ryzyka przekroczenia poziomu alarmowego (alert czerwony – POZIOM 3), określonego w przepisach na poziomie 150% normy pyłu zawieszonego PM10, a więc jest tak wysokie, że zagraża zdrowiu ludzi. Na terenie województwa podkarpackiego, w ostatnich latach takie sytuacje nie miały miejsca, a jakość powietrza ulega systematycznej poprawie. </w:t>
            </w:r>
          </w:p>
          <w:p w14:paraId="64C5524B" w14:textId="77777777" w:rsidR="00637E7B" w:rsidRPr="00455C26" w:rsidRDefault="00637E7B" w:rsidP="00E73889">
            <w:pPr>
              <w:spacing w:after="0" w:line="240" w:lineRule="auto"/>
              <w:jc w:val="both"/>
              <w:rPr>
                <w:rFonts w:ascii="Arial" w:hAnsi="Arial" w:cs="Arial"/>
                <w:bCs/>
                <w:sz w:val="16"/>
                <w:szCs w:val="16"/>
              </w:rPr>
            </w:pPr>
            <w:r w:rsidRPr="00455C26">
              <w:rPr>
                <w:rFonts w:ascii="Arial" w:hAnsi="Arial" w:cs="Arial"/>
                <w:bCs/>
                <w:sz w:val="16"/>
                <w:szCs w:val="16"/>
              </w:rPr>
              <w:lastRenderedPageBreak/>
              <w:t xml:space="preserve">Celem planu działań krótkoterminowych jest zmniejszenie ryzyka wystąpienia przekroczeń i ograniczenie skutków oraz czasu ich występowania. </w:t>
            </w:r>
          </w:p>
          <w:p w14:paraId="00F2F086" w14:textId="77777777" w:rsidR="00637E7B" w:rsidRPr="00455C26" w:rsidRDefault="00637E7B" w:rsidP="00E73889">
            <w:pPr>
              <w:spacing w:after="0" w:line="240" w:lineRule="auto"/>
              <w:jc w:val="both"/>
              <w:rPr>
                <w:rFonts w:ascii="Arial" w:hAnsi="Arial" w:cs="Arial"/>
                <w:bCs/>
                <w:sz w:val="16"/>
                <w:szCs w:val="16"/>
              </w:rPr>
            </w:pPr>
            <w:r w:rsidRPr="00455C26">
              <w:rPr>
                <w:rFonts w:ascii="Arial" w:hAnsi="Arial" w:cs="Arial"/>
                <w:bCs/>
                <w:sz w:val="16"/>
                <w:szCs w:val="16"/>
              </w:rPr>
              <w:t xml:space="preserve">W sytuacji gdy takie ryzyko zostanie stwierdzone (POZIOM 3) wprowadzone w planie rozwiązania pozwolą uniknąć dodatkowej emisji pyłu PM10 (nawet ze źródeł spełniających normy rozporządzenia dot. ekoprojektu, które w tym momencie nie muszą być użytkowane). </w:t>
            </w:r>
          </w:p>
          <w:p w14:paraId="03020007" w14:textId="77777777" w:rsidR="00637E7B" w:rsidRPr="00455C26" w:rsidRDefault="00637E7B" w:rsidP="00E73889">
            <w:pPr>
              <w:spacing w:after="0" w:line="240" w:lineRule="auto"/>
              <w:jc w:val="both"/>
              <w:rPr>
                <w:rFonts w:ascii="Arial" w:hAnsi="Arial" w:cs="Arial"/>
                <w:bCs/>
                <w:sz w:val="16"/>
                <w:szCs w:val="16"/>
              </w:rPr>
            </w:pPr>
            <w:r w:rsidRPr="00455C26">
              <w:rPr>
                <w:rFonts w:ascii="Arial" w:hAnsi="Arial" w:cs="Arial"/>
                <w:bCs/>
                <w:sz w:val="16"/>
                <w:szCs w:val="16"/>
              </w:rPr>
              <w:t xml:space="preserve">Sytuacje obowiązywania powiadomień GIOŚ to sytuacje poważne, gdzie każda emisja, nawet znikoma, ale wprowadzana do powietrza szczególnie przez dużą liczbę niskich kominów, przyczynia się do wzrostu stężeń substancji w powietrzu. Zakaz korzystania ze źródeł spalania paliw stałych stanowiących dodatkowe/awaryjne źródło ciepła, nawet spełniające normy ekoprojektu, w dni smogowe ma prowadzić do uniknięcia niepotrzebnej emisji. </w:t>
            </w:r>
          </w:p>
          <w:p w14:paraId="7EC7BA9F" w14:textId="77777777" w:rsidR="00637E7B" w:rsidRPr="00455C26" w:rsidRDefault="00637E7B" w:rsidP="00E73889">
            <w:pPr>
              <w:spacing w:after="0" w:line="240" w:lineRule="auto"/>
              <w:jc w:val="both"/>
              <w:rPr>
                <w:rFonts w:ascii="Arial" w:hAnsi="Arial" w:cs="Arial"/>
                <w:bCs/>
                <w:sz w:val="16"/>
                <w:szCs w:val="16"/>
              </w:rPr>
            </w:pPr>
            <w:r w:rsidRPr="00455C26">
              <w:rPr>
                <w:rFonts w:ascii="Arial" w:hAnsi="Arial" w:cs="Arial"/>
                <w:bCs/>
                <w:sz w:val="16"/>
                <w:szCs w:val="16"/>
              </w:rPr>
              <w:t>Ponadto zgodnie z zapisami uchwały antysmogowej na terenie województwa podkarpackiego dopuszczono eksploatację kominków istniejących (nie spełniających wymogów ekoprojektu) po modernizacji dającej możliwość spełnienia norm ekoprojektu w zakresie emisji zanieczyszczeń.</w:t>
            </w:r>
          </w:p>
          <w:p w14:paraId="4F4F664C" w14:textId="77777777" w:rsidR="00637E7B" w:rsidRPr="00455C26" w:rsidRDefault="00637E7B" w:rsidP="00E73889">
            <w:pPr>
              <w:spacing w:after="0" w:line="240" w:lineRule="auto"/>
              <w:jc w:val="both"/>
              <w:rPr>
                <w:rFonts w:ascii="Arial" w:hAnsi="Arial" w:cs="Arial"/>
                <w:bCs/>
                <w:sz w:val="16"/>
                <w:szCs w:val="16"/>
              </w:rPr>
            </w:pPr>
            <w:r w:rsidRPr="00455C26">
              <w:rPr>
                <w:rFonts w:ascii="Arial" w:hAnsi="Arial" w:cs="Arial"/>
                <w:bCs/>
                <w:sz w:val="16"/>
                <w:szCs w:val="16"/>
              </w:rPr>
              <w:lastRenderedPageBreak/>
              <w:t>Cytowany Art. 91 punkt 7a Ustawy Prawo Ochrony Środowiska odnosi się do Programu Ochrony Powietrza, natomiast uwagi odnoszą się do Planu działań Krótkoterminowych.</w:t>
            </w:r>
          </w:p>
          <w:p w14:paraId="34145EEE" w14:textId="77777777" w:rsidR="008E7F86" w:rsidRPr="00455C26" w:rsidRDefault="00637E7B" w:rsidP="00E73889">
            <w:pPr>
              <w:spacing w:after="0" w:line="240" w:lineRule="auto"/>
              <w:jc w:val="both"/>
              <w:rPr>
                <w:rFonts w:ascii="Arial" w:hAnsi="Arial" w:cs="Arial"/>
                <w:sz w:val="16"/>
                <w:szCs w:val="16"/>
              </w:rPr>
            </w:pPr>
            <w:r w:rsidRPr="00455C26">
              <w:rPr>
                <w:rFonts w:ascii="Arial" w:hAnsi="Arial" w:cs="Arial"/>
                <w:bCs/>
                <w:sz w:val="16"/>
                <w:szCs w:val="16"/>
              </w:rPr>
              <w:t>Przedmiotowe uwagi są typowym lobbowaniem na rzecz określonej grupy producentów.</w:t>
            </w:r>
          </w:p>
        </w:tc>
      </w:tr>
      <w:tr w:rsidR="008E7F86" w:rsidRPr="00CE5471" w14:paraId="781F29BA" w14:textId="77777777" w:rsidTr="0095173B">
        <w:tc>
          <w:tcPr>
            <w:tcW w:w="1893" w:type="dxa"/>
          </w:tcPr>
          <w:p w14:paraId="3EC83CBD" w14:textId="77777777" w:rsidR="008E7F86" w:rsidRPr="00CE5471" w:rsidRDefault="00B133D4" w:rsidP="008E7F86">
            <w:pPr>
              <w:spacing w:after="0" w:line="240" w:lineRule="auto"/>
              <w:jc w:val="center"/>
              <w:rPr>
                <w:rFonts w:ascii="Arial" w:hAnsi="Arial" w:cs="Arial"/>
                <w:b/>
                <w:sz w:val="16"/>
                <w:szCs w:val="16"/>
              </w:rPr>
            </w:pPr>
            <w:r>
              <w:rPr>
                <w:rFonts w:ascii="Arial" w:hAnsi="Arial" w:cs="Arial"/>
                <w:b/>
                <w:sz w:val="16"/>
                <w:szCs w:val="16"/>
              </w:rPr>
              <w:lastRenderedPageBreak/>
              <w:t>622 osoby fizyczne przedstawiły uwagę tej samej treści</w:t>
            </w:r>
          </w:p>
        </w:tc>
        <w:tc>
          <w:tcPr>
            <w:tcW w:w="1332" w:type="dxa"/>
          </w:tcPr>
          <w:p w14:paraId="22CF0191"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tc>
        <w:tc>
          <w:tcPr>
            <w:tcW w:w="3738" w:type="dxa"/>
          </w:tcPr>
          <w:p w14:paraId="7A7BE885"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 xml:space="preserve">Zgodnie z Art. 91 punkt 7a Ustawy Prawo Ochrony Środowiska, Program Ochrony Powietrza powinien zawierać podział źródeł zanieczyszczeń i planowany do osiągnięcia efekt ekologiczny działań naprawczych. Skoro jednym z działań naprawczych jest zakaz eksploatacji kominków </w:t>
            </w:r>
            <w:proofErr w:type="spellStart"/>
            <w:r w:rsidRPr="009D225B">
              <w:rPr>
                <w:rFonts w:ascii="Arial" w:hAnsi="Arial" w:cs="Arial"/>
                <w:sz w:val="16"/>
                <w:szCs w:val="16"/>
              </w:rPr>
              <w:t>ekoprojektowych</w:t>
            </w:r>
            <w:proofErr w:type="spellEnd"/>
            <w:r w:rsidRPr="009D225B">
              <w:rPr>
                <w:rFonts w:ascii="Arial" w:hAnsi="Arial" w:cs="Arial"/>
                <w:sz w:val="16"/>
                <w:szCs w:val="16"/>
              </w:rPr>
              <w:t>, to ta grupa urządzeń powinna być wyszczególniona w projekcie jako źródło zanieczyszczeń, a jej udział w zanieczyszczeniu powietrza powinien być udokumentowany. Niestety projekt nie zawiera takich informacji. Projekt nie określa również planowanego do osiągnięcia efektu ekologicznego, jaki spowoduje wprowadzenie działania naprawczego w postaci zakazu eksploatacji kominków. Pod tym względem projekt nie spełnia wymogów ustawowych.</w:t>
            </w:r>
          </w:p>
          <w:p w14:paraId="7E943624" w14:textId="77777777" w:rsidR="008E7F86" w:rsidRPr="00CE5471" w:rsidRDefault="008E7F86" w:rsidP="00890AB4">
            <w:pPr>
              <w:spacing w:after="0" w:line="240" w:lineRule="auto"/>
              <w:jc w:val="both"/>
              <w:rPr>
                <w:rFonts w:ascii="Arial" w:hAnsi="Arial" w:cs="Arial"/>
                <w:sz w:val="16"/>
                <w:szCs w:val="16"/>
              </w:rPr>
            </w:pPr>
            <w:r w:rsidRPr="009D225B">
              <w:rPr>
                <w:rFonts w:ascii="Arial" w:hAnsi="Arial" w:cs="Arial"/>
                <w:sz w:val="16"/>
                <w:szCs w:val="16"/>
              </w:rPr>
              <w:t>Z tych właśnie powodów w czerwcu 2023 roku Wojewódzki Sąd Administracyjny w Warszawie uchylił mazowiecki Program Ochrony Powietrza w zakresie, w jakim wprowadzał on ograniczenia eksploatacji kominków.</w:t>
            </w:r>
          </w:p>
        </w:tc>
        <w:tc>
          <w:tcPr>
            <w:tcW w:w="3047" w:type="dxa"/>
          </w:tcPr>
          <w:p w14:paraId="16EDFECA" w14:textId="77777777" w:rsidR="008E7F86" w:rsidRPr="00CE5471" w:rsidRDefault="008E7F86" w:rsidP="008E7F86">
            <w:pPr>
              <w:spacing w:after="0" w:line="240" w:lineRule="auto"/>
              <w:jc w:val="center"/>
              <w:rPr>
                <w:rFonts w:ascii="Arial" w:hAnsi="Arial" w:cs="Arial"/>
                <w:sz w:val="16"/>
                <w:szCs w:val="16"/>
              </w:rPr>
            </w:pPr>
          </w:p>
        </w:tc>
        <w:tc>
          <w:tcPr>
            <w:tcW w:w="2132" w:type="dxa"/>
          </w:tcPr>
          <w:p w14:paraId="43543AAA" w14:textId="77777777" w:rsidR="008E7F86" w:rsidRPr="00CE5471" w:rsidRDefault="008E7F86" w:rsidP="008E7F86">
            <w:pPr>
              <w:spacing w:after="0" w:line="240" w:lineRule="auto"/>
              <w:jc w:val="center"/>
              <w:rPr>
                <w:rFonts w:ascii="Arial" w:hAnsi="Arial" w:cs="Arial"/>
                <w:sz w:val="16"/>
                <w:szCs w:val="16"/>
              </w:rPr>
            </w:pPr>
          </w:p>
        </w:tc>
        <w:tc>
          <w:tcPr>
            <w:tcW w:w="2283" w:type="dxa"/>
          </w:tcPr>
          <w:p w14:paraId="115B56D7" w14:textId="77777777" w:rsidR="008E7F86" w:rsidRPr="00455C26" w:rsidRDefault="00597564" w:rsidP="00E73889">
            <w:pPr>
              <w:spacing w:after="0" w:line="240" w:lineRule="auto"/>
              <w:jc w:val="both"/>
              <w:rPr>
                <w:rFonts w:ascii="Arial" w:hAnsi="Arial" w:cs="Arial"/>
                <w:sz w:val="16"/>
                <w:szCs w:val="16"/>
              </w:rPr>
            </w:pPr>
            <w:r w:rsidRPr="00455C26">
              <w:rPr>
                <w:rFonts w:ascii="Arial" w:hAnsi="Arial" w:cs="Arial"/>
                <w:b/>
                <w:bCs/>
                <w:sz w:val="16"/>
                <w:szCs w:val="16"/>
              </w:rPr>
              <w:t>Nie uwzględniono</w:t>
            </w:r>
            <w:r w:rsidRPr="00455C26">
              <w:rPr>
                <w:rFonts w:ascii="Arial" w:hAnsi="Arial" w:cs="Arial"/>
                <w:sz w:val="16"/>
                <w:szCs w:val="16"/>
              </w:rPr>
              <w:t xml:space="preserve"> - Cytowany Art. 91 punkt 7a Ustawy Prawo Ochrony Środowiska odnosi się do Programu Ochrony Powietrza, natomiast uwagi odnoszą się do Planu działań Krótkoterminowych.</w:t>
            </w:r>
          </w:p>
        </w:tc>
      </w:tr>
      <w:tr w:rsidR="008E7F86" w:rsidRPr="00CE5471" w14:paraId="7DA62B3E" w14:textId="77777777" w:rsidTr="0095173B">
        <w:tc>
          <w:tcPr>
            <w:tcW w:w="1893" w:type="dxa"/>
          </w:tcPr>
          <w:p w14:paraId="5E90CA8A" w14:textId="77777777" w:rsidR="008E7F86" w:rsidRPr="00CE5471" w:rsidRDefault="00B133D4" w:rsidP="008E7F86">
            <w:pPr>
              <w:spacing w:after="0" w:line="240" w:lineRule="auto"/>
              <w:jc w:val="center"/>
              <w:rPr>
                <w:rFonts w:ascii="Arial" w:hAnsi="Arial" w:cs="Arial"/>
                <w:b/>
                <w:sz w:val="16"/>
                <w:szCs w:val="16"/>
              </w:rPr>
            </w:pPr>
            <w:r>
              <w:rPr>
                <w:rFonts w:ascii="Arial" w:hAnsi="Arial" w:cs="Arial"/>
                <w:b/>
                <w:sz w:val="16"/>
                <w:szCs w:val="16"/>
              </w:rPr>
              <w:t>622 osoby fizyczne przedstawiły uwagę tej samej treści</w:t>
            </w:r>
          </w:p>
        </w:tc>
        <w:tc>
          <w:tcPr>
            <w:tcW w:w="1332" w:type="dxa"/>
          </w:tcPr>
          <w:p w14:paraId="73B707A4"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tc>
        <w:tc>
          <w:tcPr>
            <w:tcW w:w="3738" w:type="dxa"/>
          </w:tcPr>
          <w:p w14:paraId="4FAD13EA"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 xml:space="preserve">Drewno jest paliwem ekologicznym na każdym etapie jego przetwarzania i energetycznego wykorzystania. Produkcja drewna opałowego nie ma negatywnego wpływu na poziom zalesienia w Polsce a wręcz przeciwnie: stymuluje rozwój gospodarki przez zalesianie niezagospodarowanych gruntów i zapewnia miejsca pracy. Paliwa drzewne są w głównej mierze produktem ubocznym pozyskiwania i przetwarzania drewna pełnowartościowego wykorzystywanego w przemyśle meblarskim i w konstrukcjach drewnianych. Lokalne wykorzystywanie drewna przekłada się na minimalny ślad węglowy wynikający z transportu i </w:t>
            </w:r>
            <w:r w:rsidRPr="009D225B">
              <w:rPr>
                <w:rFonts w:ascii="Arial" w:hAnsi="Arial" w:cs="Arial"/>
                <w:sz w:val="16"/>
                <w:szCs w:val="16"/>
              </w:rPr>
              <w:lastRenderedPageBreak/>
              <w:t>przygotowania do wykorzystania jako stałego biopaliwa. Drewno z polskich lasów, jako uboczny produkt gospodarki leśnej, jest powszechnie dostępne i niedrogie.</w:t>
            </w:r>
          </w:p>
          <w:p w14:paraId="3DE1E33B"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W przypadku ogrzewania drewnem powstaje tyle samo dwutlenku węgla ile wchłonęło ono podczas swojego wzrostu, czego rezultatem jest zerowy bilans emisji CO</w:t>
            </w:r>
            <w:r w:rsidRPr="000437C4">
              <w:rPr>
                <w:rFonts w:ascii="Arial" w:hAnsi="Arial" w:cs="Arial"/>
                <w:sz w:val="16"/>
                <w:szCs w:val="16"/>
                <w:vertAlign w:val="subscript"/>
              </w:rPr>
              <w:t>2</w:t>
            </w:r>
            <w:r w:rsidRPr="009D225B">
              <w:rPr>
                <w:rFonts w:ascii="Arial" w:hAnsi="Arial" w:cs="Arial"/>
                <w:sz w:val="16"/>
                <w:szCs w:val="16"/>
              </w:rPr>
              <w:t xml:space="preserve">. Jest to zgodne z polityką UE, której celem jest osiągnięcie neutralności klimatycznej do 2050r. Używanie drewna, w przeciwieństwie do gazu, który jest paliwem kopalnym, nie wiąże się z emisją gazów cieplarnianych i pozwala na spełnienie wymaganego przez UE udziału OZE w </w:t>
            </w:r>
            <w:proofErr w:type="spellStart"/>
            <w:r w:rsidRPr="009D225B">
              <w:rPr>
                <w:rFonts w:ascii="Arial" w:hAnsi="Arial" w:cs="Arial"/>
                <w:sz w:val="16"/>
                <w:szCs w:val="16"/>
              </w:rPr>
              <w:t>miksie</w:t>
            </w:r>
            <w:proofErr w:type="spellEnd"/>
            <w:r w:rsidRPr="009D225B">
              <w:rPr>
                <w:rFonts w:ascii="Arial" w:hAnsi="Arial" w:cs="Arial"/>
                <w:sz w:val="16"/>
                <w:szCs w:val="16"/>
              </w:rPr>
              <w:t xml:space="preserve"> energetycznym.</w:t>
            </w:r>
          </w:p>
          <w:p w14:paraId="1DD72581"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 xml:space="preserve">Badania kominków w warunkach rzeczywistych wykazały, że emisja pyłów mieści się w granicach wyznaczonych przez </w:t>
            </w:r>
            <w:proofErr w:type="spellStart"/>
            <w:r w:rsidRPr="009D225B">
              <w:rPr>
                <w:rFonts w:ascii="Arial" w:hAnsi="Arial" w:cs="Arial"/>
                <w:sz w:val="16"/>
                <w:szCs w:val="16"/>
              </w:rPr>
              <w:t>Ekoprojekt</w:t>
            </w:r>
            <w:proofErr w:type="spellEnd"/>
            <w:r w:rsidRPr="009D225B">
              <w:rPr>
                <w:rFonts w:ascii="Arial" w:hAnsi="Arial" w:cs="Arial"/>
                <w:sz w:val="16"/>
                <w:szCs w:val="16"/>
              </w:rPr>
              <w:t xml:space="preserve"> a emisja </w:t>
            </w:r>
            <w:proofErr w:type="spellStart"/>
            <w:r w:rsidRPr="009D225B">
              <w:rPr>
                <w:rFonts w:ascii="Arial" w:hAnsi="Arial" w:cs="Arial"/>
                <w:sz w:val="16"/>
                <w:szCs w:val="16"/>
              </w:rPr>
              <w:t>BaP</w:t>
            </w:r>
            <w:proofErr w:type="spellEnd"/>
            <w:r w:rsidRPr="009D225B">
              <w:rPr>
                <w:rFonts w:ascii="Arial" w:hAnsi="Arial" w:cs="Arial"/>
                <w:sz w:val="16"/>
                <w:szCs w:val="16"/>
              </w:rPr>
              <w:t xml:space="preserve"> jest 100 do 1000 razy niższa niż przewidują to normy.</w:t>
            </w:r>
          </w:p>
          <w:p w14:paraId="61C67BE3"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Wspomniane badania to:</w:t>
            </w:r>
          </w:p>
          <w:p w14:paraId="168B8BE2"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 xml:space="preserve">1. Badanie kominka w warunkach rzeczywistych wykonane w 2021 r. na zlecenie Ogólnopolskiego Stowarzyszenia Kominki i Piece przez Przedsiębiorstwo Badań i Ekspertyz Środowiska „SEPO” (Raport z badań o numerze 527/10-20/1 i publikacja w Science Direct https://authors.elsevier.com/c/1flQc7tDQ9Kmmo). Badanie to wykazało, że emisja </w:t>
            </w:r>
            <w:proofErr w:type="spellStart"/>
            <w:r w:rsidRPr="009D225B">
              <w:rPr>
                <w:rFonts w:ascii="Arial" w:hAnsi="Arial" w:cs="Arial"/>
                <w:sz w:val="16"/>
                <w:szCs w:val="16"/>
              </w:rPr>
              <w:t>BaP</w:t>
            </w:r>
            <w:proofErr w:type="spellEnd"/>
            <w:r w:rsidRPr="009D225B">
              <w:rPr>
                <w:rFonts w:ascii="Arial" w:hAnsi="Arial" w:cs="Arial"/>
                <w:sz w:val="16"/>
                <w:szCs w:val="16"/>
              </w:rPr>
              <w:t xml:space="preserve"> z kominka jest o 95,8% niższa niż przewiduje to wskaźnik EMEP i o 97,5% niższa od wskaźnika Krajowej Bazy </w:t>
            </w:r>
            <w:proofErr w:type="spellStart"/>
            <w:r w:rsidRPr="009D225B">
              <w:rPr>
                <w:rFonts w:ascii="Arial" w:hAnsi="Arial" w:cs="Arial"/>
                <w:sz w:val="16"/>
                <w:szCs w:val="16"/>
              </w:rPr>
              <w:t>KOBiZE</w:t>
            </w:r>
            <w:proofErr w:type="spellEnd"/>
            <w:r w:rsidRPr="009D225B">
              <w:rPr>
                <w:rFonts w:ascii="Arial" w:hAnsi="Arial" w:cs="Arial"/>
                <w:sz w:val="16"/>
                <w:szCs w:val="16"/>
              </w:rPr>
              <w:t>.</w:t>
            </w:r>
          </w:p>
          <w:p w14:paraId="02821D78"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 xml:space="preserve">2. Badanie kominka w warunkach rzeczywistych wykonane na zlecenie firmy Hajduk przez Instytut Chemicznej Przeróbki Węgla (obecnie Instytut Technologii Paliw i Energii) w 2022 r. (Nr ewidencyjny </w:t>
            </w:r>
            <w:proofErr w:type="spellStart"/>
            <w:r w:rsidRPr="009D225B">
              <w:rPr>
                <w:rFonts w:ascii="Arial" w:hAnsi="Arial" w:cs="Arial"/>
                <w:sz w:val="16"/>
                <w:szCs w:val="16"/>
              </w:rPr>
              <w:t>IChPW</w:t>
            </w:r>
            <w:proofErr w:type="spellEnd"/>
            <w:r w:rsidRPr="009D225B">
              <w:rPr>
                <w:rFonts w:ascii="Arial" w:hAnsi="Arial" w:cs="Arial"/>
                <w:sz w:val="16"/>
                <w:szCs w:val="16"/>
              </w:rPr>
              <w:t xml:space="preserve"> 47/2022). Badanie to wykazało, że emisja </w:t>
            </w:r>
            <w:proofErr w:type="spellStart"/>
            <w:r w:rsidRPr="009D225B">
              <w:rPr>
                <w:rFonts w:ascii="Arial" w:hAnsi="Arial" w:cs="Arial"/>
                <w:sz w:val="16"/>
                <w:szCs w:val="16"/>
              </w:rPr>
              <w:t>BaP</w:t>
            </w:r>
            <w:proofErr w:type="spellEnd"/>
            <w:r w:rsidRPr="009D225B">
              <w:rPr>
                <w:rFonts w:ascii="Arial" w:hAnsi="Arial" w:cs="Arial"/>
                <w:sz w:val="16"/>
                <w:szCs w:val="16"/>
              </w:rPr>
              <w:t xml:space="preserve"> z kominka jest o 98,3% niższa niż przewiduje to wskaźnik EMEP i aż o 99 % niższa od wskaźnika Krajowej Bazy </w:t>
            </w:r>
            <w:proofErr w:type="spellStart"/>
            <w:r w:rsidRPr="009D225B">
              <w:rPr>
                <w:rFonts w:ascii="Arial" w:hAnsi="Arial" w:cs="Arial"/>
                <w:sz w:val="16"/>
                <w:szCs w:val="16"/>
              </w:rPr>
              <w:t>KOBiZE</w:t>
            </w:r>
            <w:proofErr w:type="spellEnd"/>
            <w:r w:rsidRPr="009D225B">
              <w:rPr>
                <w:rFonts w:ascii="Arial" w:hAnsi="Arial" w:cs="Arial"/>
                <w:sz w:val="16"/>
                <w:szCs w:val="16"/>
              </w:rPr>
              <w:t>.</w:t>
            </w:r>
          </w:p>
          <w:p w14:paraId="54B13931"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 xml:space="preserve">W opinii </w:t>
            </w:r>
            <w:proofErr w:type="spellStart"/>
            <w:r w:rsidRPr="009D225B">
              <w:rPr>
                <w:rFonts w:ascii="Arial" w:hAnsi="Arial" w:cs="Arial"/>
                <w:sz w:val="16"/>
                <w:szCs w:val="16"/>
              </w:rPr>
              <w:t>IChPW</w:t>
            </w:r>
            <w:proofErr w:type="spellEnd"/>
            <w:r w:rsidRPr="009D225B">
              <w:rPr>
                <w:rFonts w:ascii="Arial" w:hAnsi="Arial" w:cs="Arial"/>
                <w:sz w:val="16"/>
                <w:szCs w:val="16"/>
              </w:rPr>
              <w:t xml:space="preserve"> (obecnie Instytut Technologii Paliw i Energii) kominki spełniające wymogi ekoprojektu wpisują się w trend rozwojowy urządzeń OZE minimalizujących negatywne oddziaływanie na jakość powietrza i są rekomendowane szczególnie w miejscach narażonych na pojawienie się tzw. epizodów smogowych.</w:t>
            </w:r>
          </w:p>
          <w:p w14:paraId="2DEBFA46"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lastRenderedPageBreak/>
              <w:t>Drewno jest najtańszym, lokalnym i najłatwiej dostępnym źródłem energii a jednocześnie paliwem odnawialnym. Drewno zastępuje importowane paliwa co prowadzi do wzrostu zatrudnienia w regionie przy pracy w lasach, pozyskiwaniu i przetwórstwie drewna. Pracownicy zatrudnieni w regionie wydają zarobione pieniądze w regionie. Import paliw powoduje odpływ pieniędzy z regionu.</w:t>
            </w:r>
          </w:p>
          <w:p w14:paraId="50ED285E"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Zakazy i ograniczenia eksploatacji kominków należy zastąpić edukacją na temat prawidłowego spalania.</w:t>
            </w:r>
          </w:p>
          <w:p w14:paraId="35328F4B"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 xml:space="preserve">Programy Ochrony Powietrza powinny być tworzone z dbałością o bezpieczeństwo energetyczne obywateli poprzez promowanie ogrzewaczy pomieszczeń opalanych odnawialną biomasą leśną, spełniających wymagania EKOPROJEKTU na równi z innymi urządzeniami zasilanymi OZE (jak np. pompy ciepła, </w:t>
            </w:r>
            <w:proofErr w:type="spellStart"/>
            <w:r w:rsidRPr="009D225B">
              <w:rPr>
                <w:rFonts w:ascii="Arial" w:hAnsi="Arial" w:cs="Arial"/>
                <w:sz w:val="16"/>
                <w:szCs w:val="16"/>
              </w:rPr>
              <w:t>fotowoltaika</w:t>
            </w:r>
            <w:proofErr w:type="spellEnd"/>
            <w:r w:rsidRPr="009D225B">
              <w:rPr>
                <w:rFonts w:ascii="Arial" w:hAnsi="Arial" w:cs="Arial"/>
                <w:sz w:val="16"/>
                <w:szCs w:val="16"/>
              </w:rPr>
              <w:t>). Przepisy takie nie mogą prowadzić do powstawania lub zwiększania zjawiska ubóstwa energetycznego.</w:t>
            </w:r>
          </w:p>
          <w:p w14:paraId="6FAFEE5C"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Importowane paliwa – gaz, węgiel, energia elektryczna – są droższe niż paliwa lokalne, takie jak drewno. W sytuacjach klęsk żywiołowych lub kryzysu energetycznego są one też trudno dostępne. Ograniczenia dla drewna lub ograniczenia eksploatacji urządzeń na drewno w oczywisty sposób powodują większe koszty dla gospodarstw domowych.</w:t>
            </w:r>
          </w:p>
          <w:p w14:paraId="4B582F84" w14:textId="77777777" w:rsidR="008E7F86" w:rsidRPr="00CE5471" w:rsidRDefault="008E7F86" w:rsidP="00890AB4">
            <w:pPr>
              <w:spacing w:after="0" w:line="240" w:lineRule="auto"/>
              <w:jc w:val="both"/>
              <w:rPr>
                <w:rFonts w:ascii="Arial" w:hAnsi="Arial" w:cs="Arial"/>
                <w:sz w:val="16"/>
                <w:szCs w:val="16"/>
              </w:rPr>
            </w:pPr>
            <w:r w:rsidRPr="009D225B">
              <w:rPr>
                <w:rFonts w:ascii="Arial" w:hAnsi="Arial" w:cs="Arial"/>
                <w:sz w:val="16"/>
                <w:szCs w:val="16"/>
              </w:rPr>
              <w:t>W obliczu rosnących cen gazu, braku pewności co do ciągłości dostaw tego surowca oraz zawieszenia przez dostawców gazu wykonywania nowych przyłączy, wszelkie ograniczenia możliwości używania biomasy prowadzą wprost do ubóstwa energetycznego i godzą w bezpieczeństwo energetyczne uzależniając ludzi od dużych sieci przesyłowych i skazując na monopol dostawców i związane z tym wysokie ceny.</w:t>
            </w:r>
            <w:r>
              <w:t xml:space="preserve"> </w:t>
            </w:r>
            <w:r w:rsidRPr="009D225B">
              <w:rPr>
                <w:rFonts w:ascii="Arial" w:hAnsi="Arial" w:cs="Arial"/>
                <w:sz w:val="16"/>
                <w:szCs w:val="16"/>
              </w:rPr>
              <w:t xml:space="preserve">Ograniczenia i zakazy dla najtańszego, lokalnego i odnawialnego źródła energii jakim jest drewno w oczywisty sposób pogarszają i tak trudną sytuację osób najuboższych. Inne źródła energii lub nowoczesne i drogie technologie są dla osób najuboższych po prostu nieosiągalne. Program przez swoje dotychczasowe zapisy </w:t>
            </w:r>
            <w:r w:rsidRPr="009D225B">
              <w:rPr>
                <w:rFonts w:ascii="Arial" w:hAnsi="Arial" w:cs="Arial"/>
                <w:sz w:val="16"/>
                <w:szCs w:val="16"/>
              </w:rPr>
              <w:lastRenderedPageBreak/>
              <w:t>prowadzi do powstawania zjawiska ubóstwa energetycznego.</w:t>
            </w:r>
          </w:p>
        </w:tc>
        <w:tc>
          <w:tcPr>
            <w:tcW w:w="3047" w:type="dxa"/>
          </w:tcPr>
          <w:p w14:paraId="1123AA9B" w14:textId="77777777" w:rsidR="008E7F86" w:rsidRPr="00CE5471" w:rsidRDefault="008E7F86" w:rsidP="008E7F86">
            <w:pPr>
              <w:spacing w:after="0" w:line="240" w:lineRule="auto"/>
              <w:jc w:val="center"/>
              <w:rPr>
                <w:rFonts w:ascii="Arial" w:hAnsi="Arial" w:cs="Arial"/>
                <w:sz w:val="16"/>
                <w:szCs w:val="16"/>
              </w:rPr>
            </w:pPr>
          </w:p>
        </w:tc>
        <w:tc>
          <w:tcPr>
            <w:tcW w:w="2132" w:type="dxa"/>
          </w:tcPr>
          <w:p w14:paraId="2054B302" w14:textId="77777777" w:rsidR="008E7F86" w:rsidRPr="00CE5471" w:rsidRDefault="008E7F86" w:rsidP="008E7F86">
            <w:pPr>
              <w:spacing w:after="0" w:line="240" w:lineRule="auto"/>
              <w:jc w:val="center"/>
              <w:rPr>
                <w:rFonts w:ascii="Arial" w:hAnsi="Arial" w:cs="Arial"/>
                <w:sz w:val="16"/>
                <w:szCs w:val="16"/>
              </w:rPr>
            </w:pPr>
          </w:p>
        </w:tc>
        <w:tc>
          <w:tcPr>
            <w:tcW w:w="2283" w:type="dxa"/>
          </w:tcPr>
          <w:p w14:paraId="6C641E21" w14:textId="77777777" w:rsidR="006728AC" w:rsidRPr="00455C26" w:rsidRDefault="006728AC" w:rsidP="00E73889">
            <w:pPr>
              <w:spacing w:after="0" w:line="240" w:lineRule="auto"/>
              <w:jc w:val="both"/>
              <w:rPr>
                <w:rFonts w:ascii="Arial" w:hAnsi="Arial" w:cs="Arial"/>
                <w:sz w:val="16"/>
                <w:szCs w:val="16"/>
              </w:rPr>
            </w:pPr>
            <w:r w:rsidRPr="00455C26">
              <w:rPr>
                <w:rFonts w:ascii="Arial" w:hAnsi="Arial" w:cs="Arial"/>
                <w:b/>
                <w:bCs/>
                <w:sz w:val="16"/>
                <w:szCs w:val="16"/>
              </w:rPr>
              <w:t>Nie uwzględniono</w:t>
            </w:r>
            <w:r w:rsidRPr="00455C26">
              <w:rPr>
                <w:rFonts w:ascii="Arial" w:hAnsi="Arial" w:cs="Arial"/>
                <w:sz w:val="16"/>
                <w:szCs w:val="16"/>
              </w:rPr>
              <w:t xml:space="preserve"> - Program ochrony powietrza nie jest dokumentem służącym promocji rodzaju paliw. </w:t>
            </w:r>
          </w:p>
          <w:p w14:paraId="57E4BFFD" w14:textId="77777777" w:rsidR="008E7F86" w:rsidRPr="00455C26" w:rsidRDefault="006728AC" w:rsidP="00E73889">
            <w:pPr>
              <w:spacing w:after="0" w:line="240" w:lineRule="auto"/>
              <w:jc w:val="both"/>
              <w:rPr>
                <w:rFonts w:ascii="Arial" w:hAnsi="Arial" w:cs="Arial"/>
                <w:sz w:val="16"/>
                <w:szCs w:val="16"/>
              </w:rPr>
            </w:pPr>
            <w:r w:rsidRPr="00455C26">
              <w:rPr>
                <w:rFonts w:ascii="Arial" w:hAnsi="Arial" w:cs="Arial"/>
                <w:sz w:val="16"/>
                <w:szCs w:val="16"/>
              </w:rPr>
              <w:t>Program dopuszcza stosowanie wszelkiego rodzaju paliw stałych, dopuszczonych przepisami prawa, w tym np. uchwałą antysmogową, o ile urządzenia, w których paliwa te będą spalane, spełniają normy ekoprojektu.</w:t>
            </w:r>
          </w:p>
        </w:tc>
      </w:tr>
      <w:tr w:rsidR="008E7F86" w:rsidRPr="00CE5471" w14:paraId="223C26D3" w14:textId="77777777" w:rsidTr="0095173B">
        <w:tc>
          <w:tcPr>
            <w:tcW w:w="1893" w:type="dxa"/>
          </w:tcPr>
          <w:p w14:paraId="6AD5DDA9" w14:textId="77777777" w:rsidR="008E7F86" w:rsidRPr="00CE5471" w:rsidRDefault="00B133D4" w:rsidP="008E7F86">
            <w:pPr>
              <w:spacing w:after="0" w:line="240" w:lineRule="auto"/>
              <w:jc w:val="center"/>
              <w:rPr>
                <w:rFonts w:ascii="Arial" w:hAnsi="Arial" w:cs="Arial"/>
                <w:b/>
                <w:sz w:val="16"/>
                <w:szCs w:val="16"/>
              </w:rPr>
            </w:pPr>
            <w:r>
              <w:rPr>
                <w:rFonts w:ascii="Arial" w:hAnsi="Arial" w:cs="Arial"/>
                <w:b/>
                <w:sz w:val="16"/>
                <w:szCs w:val="16"/>
              </w:rPr>
              <w:lastRenderedPageBreak/>
              <w:t>622 osoby fizyczne przedstawiły uwagę tej samej treści</w:t>
            </w:r>
          </w:p>
        </w:tc>
        <w:tc>
          <w:tcPr>
            <w:tcW w:w="1332" w:type="dxa"/>
          </w:tcPr>
          <w:p w14:paraId="29A58B37"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tc>
        <w:tc>
          <w:tcPr>
            <w:tcW w:w="3738" w:type="dxa"/>
          </w:tcPr>
          <w:p w14:paraId="4EDA8955"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 xml:space="preserve">POP wielokrotnie posługuje się pojęciem "paliwa stałe" bez rozróżnienia, czy chodzi o paliwa stałe kopalne (węgiel i paliwa produkowane z jego udziałem) czy o paliwa stałe odnawialne (biomasa, drewno i </w:t>
            </w:r>
            <w:proofErr w:type="spellStart"/>
            <w:r w:rsidRPr="009D225B">
              <w:rPr>
                <w:rFonts w:ascii="Arial" w:hAnsi="Arial" w:cs="Arial"/>
                <w:sz w:val="16"/>
                <w:szCs w:val="16"/>
              </w:rPr>
              <w:t>pellet</w:t>
            </w:r>
            <w:proofErr w:type="spellEnd"/>
            <w:r w:rsidRPr="009D225B">
              <w:rPr>
                <w:rFonts w:ascii="Arial" w:hAnsi="Arial" w:cs="Arial"/>
                <w:sz w:val="16"/>
                <w:szCs w:val="16"/>
              </w:rPr>
              <w:t>).</w:t>
            </w:r>
          </w:p>
          <w:p w14:paraId="30D35F3E" w14:textId="77777777" w:rsidR="008E7F86" w:rsidRPr="00CE5471" w:rsidRDefault="008E7F86" w:rsidP="00890AB4">
            <w:pPr>
              <w:spacing w:after="0" w:line="240" w:lineRule="auto"/>
              <w:jc w:val="both"/>
              <w:rPr>
                <w:rFonts w:ascii="Arial" w:hAnsi="Arial" w:cs="Arial"/>
                <w:sz w:val="16"/>
                <w:szCs w:val="16"/>
              </w:rPr>
            </w:pPr>
            <w:r w:rsidRPr="009D225B">
              <w:rPr>
                <w:rFonts w:ascii="Arial" w:hAnsi="Arial" w:cs="Arial"/>
                <w:sz w:val="16"/>
                <w:szCs w:val="16"/>
              </w:rPr>
              <w:t xml:space="preserve">Należy wprowadzić, stosować i wyraźnego rozgraniczyć pojęcia „biopaliwa stałe odnawialne” (np. drewno </w:t>
            </w:r>
            <w:proofErr w:type="spellStart"/>
            <w:r w:rsidRPr="009D225B">
              <w:rPr>
                <w:rFonts w:ascii="Arial" w:hAnsi="Arial" w:cs="Arial"/>
                <w:sz w:val="16"/>
                <w:szCs w:val="16"/>
              </w:rPr>
              <w:t>pellet</w:t>
            </w:r>
            <w:proofErr w:type="spellEnd"/>
            <w:r w:rsidRPr="009D225B">
              <w:rPr>
                <w:rFonts w:ascii="Arial" w:hAnsi="Arial" w:cs="Arial"/>
                <w:sz w:val="16"/>
                <w:szCs w:val="16"/>
              </w:rPr>
              <w:t>, biomasa) i „paliwa stałe kopalne”. Taki podział obowiązuje w przepisach Unii Europejskiej oraz Rzeczpospolitej Polskiej.</w:t>
            </w:r>
          </w:p>
        </w:tc>
        <w:tc>
          <w:tcPr>
            <w:tcW w:w="3047" w:type="dxa"/>
          </w:tcPr>
          <w:p w14:paraId="37F98D70" w14:textId="77777777" w:rsidR="008E7F86" w:rsidRPr="00CE5471" w:rsidRDefault="008E7F86" w:rsidP="008E7F86">
            <w:pPr>
              <w:spacing w:after="0" w:line="240" w:lineRule="auto"/>
              <w:jc w:val="center"/>
              <w:rPr>
                <w:rFonts w:ascii="Arial" w:hAnsi="Arial" w:cs="Arial"/>
                <w:sz w:val="16"/>
                <w:szCs w:val="16"/>
              </w:rPr>
            </w:pPr>
          </w:p>
        </w:tc>
        <w:tc>
          <w:tcPr>
            <w:tcW w:w="2132" w:type="dxa"/>
          </w:tcPr>
          <w:p w14:paraId="7BB3D933" w14:textId="77777777" w:rsidR="008E7F86" w:rsidRPr="00CE5471" w:rsidRDefault="008E7F86" w:rsidP="008E7F86">
            <w:pPr>
              <w:spacing w:after="0" w:line="240" w:lineRule="auto"/>
              <w:jc w:val="center"/>
              <w:rPr>
                <w:rFonts w:ascii="Arial" w:hAnsi="Arial" w:cs="Arial"/>
                <w:sz w:val="16"/>
                <w:szCs w:val="16"/>
              </w:rPr>
            </w:pPr>
          </w:p>
        </w:tc>
        <w:tc>
          <w:tcPr>
            <w:tcW w:w="2283" w:type="dxa"/>
          </w:tcPr>
          <w:p w14:paraId="3DA07FB9" w14:textId="77777777" w:rsidR="0061642D" w:rsidRPr="00455C26" w:rsidRDefault="0061642D" w:rsidP="00E73889">
            <w:pPr>
              <w:spacing w:after="0" w:line="240" w:lineRule="auto"/>
              <w:jc w:val="both"/>
              <w:rPr>
                <w:rFonts w:ascii="Arial" w:hAnsi="Arial" w:cs="Arial"/>
                <w:sz w:val="16"/>
                <w:szCs w:val="16"/>
              </w:rPr>
            </w:pPr>
            <w:r w:rsidRPr="00455C26">
              <w:rPr>
                <w:rFonts w:ascii="Arial" w:hAnsi="Arial" w:cs="Arial"/>
                <w:b/>
                <w:bCs/>
                <w:sz w:val="16"/>
                <w:szCs w:val="16"/>
              </w:rPr>
              <w:t>Nie uwzględniono</w:t>
            </w:r>
            <w:r w:rsidRPr="00455C26">
              <w:rPr>
                <w:rFonts w:ascii="Arial" w:hAnsi="Arial" w:cs="Arial"/>
                <w:sz w:val="16"/>
                <w:szCs w:val="16"/>
              </w:rPr>
              <w:t xml:space="preserve"> - Program ochrony powietrza nie jest dokumentem służącym promocji rodzaju paliw. Dlatego też w programie nie ma potrzeby wprowadzania rozróżnienia rodzaju paliwa stałego z tego względu, że to do użytkownika urządzenia grzewczego należy decyzja jakie paliwo wybierze. </w:t>
            </w:r>
          </w:p>
          <w:p w14:paraId="5150C255" w14:textId="77777777" w:rsidR="008E7F86" w:rsidRPr="00455C26" w:rsidRDefault="0061642D" w:rsidP="00E73889">
            <w:pPr>
              <w:spacing w:after="0" w:line="240" w:lineRule="auto"/>
              <w:jc w:val="both"/>
              <w:rPr>
                <w:rFonts w:ascii="Arial" w:hAnsi="Arial" w:cs="Arial"/>
                <w:sz w:val="16"/>
                <w:szCs w:val="16"/>
              </w:rPr>
            </w:pPr>
            <w:r w:rsidRPr="00455C26">
              <w:rPr>
                <w:rFonts w:ascii="Arial" w:hAnsi="Arial" w:cs="Arial"/>
                <w:sz w:val="16"/>
                <w:szCs w:val="16"/>
              </w:rPr>
              <w:t>Program dopuszcza stosowanie wszelkiego rodzaju paliw stałych, dopuszczonych przepisami prawa, w tym np. uchwałą antysmogową, o ile urządzenia, w których paliwa te będą spalane, spełniają normy ekoprojektu.</w:t>
            </w:r>
          </w:p>
        </w:tc>
      </w:tr>
      <w:tr w:rsidR="008E7F86" w:rsidRPr="00CE5471" w14:paraId="1CEA2ABE" w14:textId="77777777" w:rsidTr="0095173B">
        <w:tc>
          <w:tcPr>
            <w:tcW w:w="1893" w:type="dxa"/>
          </w:tcPr>
          <w:p w14:paraId="78AA2E5C" w14:textId="77777777" w:rsidR="008E7F86" w:rsidRPr="00CE5471" w:rsidRDefault="00B133D4" w:rsidP="008E7F86">
            <w:pPr>
              <w:spacing w:after="0" w:line="240" w:lineRule="auto"/>
              <w:jc w:val="center"/>
              <w:rPr>
                <w:rFonts w:ascii="Arial" w:hAnsi="Arial" w:cs="Arial"/>
                <w:b/>
                <w:sz w:val="16"/>
                <w:szCs w:val="16"/>
              </w:rPr>
            </w:pPr>
            <w:r>
              <w:rPr>
                <w:rFonts w:ascii="Arial" w:hAnsi="Arial" w:cs="Arial"/>
                <w:b/>
                <w:sz w:val="16"/>
                <w:szCs w:val="16"/>
              </w:rPr>
              <w:t>622 osoby fizyczne przedstawiły uwagę tej samej treści</w:t>
            </w:r>
          </w:p>
        </w:tc>
        <w:tc>
          <w:tcPr>
            <w:tcW w:w="1332" w:type="dxa"/>
          </w:tcPr>
          <w:p w14:paraId="33C18B17"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tc>
        <w:tc>
          <w:tcPr>
            <w:tcW w:w="3738" w:type="dxa"/>
          </w:tcPr>
          <w:p w14:paraId="2301BB03"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Planowana rozbudowa sieci gazowej i promocja przez program gazu, który jest paliwem kopalnym przy jednoczesnych ograniczeniach eksploatacji i nierównym traktowaniu urządzeń na drewno (OZE) doprowadziły do tego, że wymiana starych, wysokoemisyjnych urządzeń na nowoczesne, niskoemisyjne nie przebiega w zadowalającym tempie.</w:t>
            </w:r>
          </w:p>
          <w:p w14:paraId="14702AC6" w14:textId="77777777" w:rsidR="008E7F86" w:rsidRPr="00CE5471" w:rsidRDefault="008E7F86" w:rsidP="00890AB4">
            <w:pPr>
              <w:spacing w:after="0" w:line="240" w:lineRule="auto"/>
              <w:jc w:val="both"/>
              <w:rPr>
                <w:rFonts w:ascii="Arial" w:hAnsi="Arial" w:cs="Arial"/>
                <w:sz w:val="16"/>
                <w:szCs w:val="16"/>
              </w:rPr>
            </w:pPr>
            <w:r w:rsidRPr="009D225B">
              <w:rPr>
                <w:rFonts w:ascii="Arial" w:hAnsi="Arial" w:cs="Arial"/>
                <w:sz w:val="16"/>
                <w:szCs w:val="16"/>
              </w:rPr>
              <w:t>Konieczna jest rewizja programu ochrony powietrza pod kątem usunięcia zapisów promujących gaz, ogrzewanie gazem i rozbudowę sieci gazowej. Takie zapisy prowadzą wprost do promowania gazu (z importu), który jest paliwem kopalnym kosztem drewna będącego odnawialnym i ekologicznym źródłem energii.</w:t>
            </w:r>
          </w:p>
        </w:tc>
        <w:tc>
          <w:tcPr>
            <w:tcW w:w="3047" w:type="dxa"/>
          </w:tcPr>
          <w:p w14:paraId="2E25A8C0" w14:textId="77777777" w:rsidR="008E7F86" w:rsidRPr="00CE5471" w:rsidRDefault="008E7F86" w:rsidP="008E7F86">
            <w:pPr>
              <w:spacing w:after="0" w:line="240" w:lineRule="auto"/>
              <w:jc w:val="center"/>
              <w:rPr>
                <w:rFonts w:ascii="Arial" w:hAnsi="Arial" w:cs="Arial"/>
                <w:sz w:val="16"/>
                <w:szCs w:val="16"/>
              </w:rPr>
            </w:pPr>
          </w:p>
        </w:tc>
        <w:tc>
          <w:tcPr>
            <w:tcW w:w="2132" w:type="dxa"/>
          </w:tcPr>
          <w:p w14:paraId="75C797C7" w14:textId="77777777" w:rsidR="008E7F86" w:rsidRPr="00CE5471" w:rsidRDefault="008E7F86" w:rsidP="008E7F86">
            <w:pPr>
              <w:spacing w:after="0" w:line="240" w:lineRule="auto"/>
              <w:jc w:val="center"/>
              <w:rPr>
                <w:rFonts w:ascii="Arial" w:hAnsi="Arial" w:cs="Arial"/>
                <w:sz w:val="16"/>
                <w:szCs w:val="16"/>
              </w:rPr>
            </w:pPr>
          </w:p>
        </w:tc>
        <w:tc>
          <w:tcPr>
            <w:tcW w:w="2283" w:type="dxa"/>
          </w:tcPr>
          <w:p w14:paraId="051698D2" w14:textId="77777777" w:rsidR="003007E5" w:rsidRPr="00455C26" w:rsidRDefault="003007E5" w:rsidP="00E73889">
            <w:pPr>
              <w:spacing w:after="0" w:line="240" w:lineRule="auto"/>
              <w:jc w:val="both"/>
              <w:rPr>
                <w:rFonts w:ascii="Arial" w:hAnsi="Arial" w:cs="Arial"/>
                <w:sz w:val="16"/>
                <w:szCs w:val="16"/>
              </w:rPr>
            </w:pPr>
            <w:r w:rsidRPr="00455C26">
              <w:rPr>
                <w:rFonts w:ascii="Arial" w:hAnsi="Arial" w:cs="Arial"/>
                <w:b/>
                <w:bCs/>
                <w:sz w:val="16"/>
                <w:szCs w:val="16"/>
              </w:rPr>
              <w:t>Nie uwzględniono</w:t>
            </w:r>
            <w:r w:rsidRPr="00455C26">
              <w:rPr>
                <w:rFonts w:ascii="Arial" w:hAnsi="Arial" w:cs="Arial"/>
                <w:sz w:val="16"/>
                <w:szCs w:val="16"/>
              </w:rPr>
              <w:t xml:space="preserve"> – Program nie zawiera działania dotyczącego rozbudowy sieci gazowej. Program na równi z odnawialnymi źródłami energii, ogrzewaniem elektrycznym, ogrzewaniem z sieci ciepłowniczej, opalaniem paliwem gazowym, opalaniem paliwem olejowym, dopuszcza opalanie paliwem stałym w urządzeniach spełniających normy ekoprojektu (w tym biomasą). W związku z powyższym program nie dyskryminuje biomasy jako paliwa oraz nie promuje gazu jako paliwa. Wybór rodzaju ogrzewania (paliwa) należy do użytkownika urządzenia grzewczego. </w:t>
            </w:r>
          </w:p>
          <w:p w14:paraId="4EF15694" w14:textId="77777777" w:rsidR="003007E5" w:rsidRPr="00455C26" w:rsidRDefault="003007E5" w:rsidP="00E73889">
            <w:pPr>
              <w:spacing w:after="0" w:line="240" w:lineRule="auto"/>
              <w:jc w:val="both"/>
              <w:rPr>
                <w:rFonts w:ascii="Arial" w:hAnsi="Arial" w:cs="Arial"/>
                <w:sz w:val="16"/>
                <w:szCs w:val="16"/>
              </w:rPr>
            </w:pPr>
            <w:r w:rsidRPr="00455C26">
              <w:rPr>
                <w:rFonts w:ascii="Arial" w:hAnsi="Arial" w:cs="Arial"/>
                <w:sz w:val="16"/>
                <w:szCs w:val="16"/>
              </w:rPr>
              <w:lastRenderedPageBreak/>
              <w:t xml:space="preserve">Ponadto uwaga jest nieprecyzyjna. </w:t>
            </w:r>
          </w:p>
          <w:p w14:paraId="1B933EA4" w14:textId="77777777" w:rsidR="003007E5" w:rsidRPr="00455C26" w:rsidRDefault="003007E5" w:rsidP="00E73889">
            <w:pPr>
              <w:spacing w:after="0" w:line="240" w:lineRule="auto"/>
              <w:jc w:val="both"/>
              <w:rPr>
                <w:rFonts w:ascii="Arial" w:hAnsi="Arial" w:cs="Arial"/>
                <w:sz w:val="16"/>
                <w:szCs w:val="16"/>
              </w:rPr>
            </w:pPr>
            <w:r w:rsidRPr="00455C26">
              <w:rPr>
                <w:rFonts w:ascii="Arial" w:hAnsi="Arial" w:cs="Arial"/>
                <w:sz w:val="16"/>
                <w:szCs w:val="16"/>
              </w:rPr>
              <w:t xml:space="preserve">Nie wskazano fragmentów tekstu, </w:t>
            </w:r>
          </w:p>
          <w:p w14:paraId="7AD6C901" w14:textId="77777777" w:rsidR="008E7F86" w:rsidRPr="00455C26" w:rsidRDefault="003007E5" w:rsidP="00E73889">
            <w:pPr>
              <w:spacing w:after="0" w:line="240" w:lineRule="auto"/>
              <w:jc w:val="both"/>
              <w:rPr>
                <w:rFonts w:ascii="Arial" w:hAnsi="Arial" w:cs="Arial"/>
                <w:sz w:val="16"/>
                <w:szCs w:val="16"/>
              </w:rPr>
            </w:pPr>
            <w:r w:rsidRPr="00455C26">
              <w:rPr>
                <w:rFonts w:ascii="Arial" w:hAnsi="Arial" w:cs="Arial"/>
                <w:sz w:val="16"/>
                <w:szCs w:val="16"/>
              </w:rPr>
              <w:t xml:space="preserve">w których zdaniem wnoszącego uwagę promowany jest gaz.  </w:t>
            </w:r>
          </w:p>
        </w:tc>
      </w:tr>
      <w:tr w:rsidR="008E7F86" w:rsidRPr="00CE5471" w14:paraId="4E29AE18" w14:textId="77777777" w:rsidTr="0095173B">
        <w:tc>
          <w:tcPr>
            <w:tcW w:w="1893" w:type="dxa"/>
          </w:tcPr>
          <w:p w14:paraId="5E768CC5" w14:textId="77777777" w:rsidR="008E7F86" w:rsidRPr="00CE5471" w:rsidRDefault="00B133D4" w:rsidP="008E7F86">
            <w:pPr>
              <w:spacing w:after="0" w:line="240" w:lineRule="auto"/>
              <w:jc w:val="center"/>
              <w:rPr>
                <w:rFonts w:ascii="Arial" w:hAnsi="Arial" w:cs="Arial"/>
                <w:b/>
                <w:sz w:val="16"/>
                <w:szCs w:val="16"/>
              </w:rPr>
            </w:pPr>
            <w:r>
              <w:rPr>
                <w:rFonts w:ascii="Arial" w:hAnsi="Arial" w:cs="Arial"/>
                <w:b/>
                <w:sz w:val="16"/>
                <w:szCs w:val="16"/>
              </w:rPr>
              <w:lastRenderedPageBreak/>
              <w:t>622 osoby fizyczne przedstawiły uwagę tej samej treści</w:t>
            </w:r>
          </w:p>
        </w:tc>
        <w:tc>
          <w:tcPr>
            <w:tcW w:w="1332" w:type="dxa"/>
          </w:tcPr>
          <w:p w14:paraId="050341EE"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tc>
        <w:tc>
          <w:tcPr>
            <w:tcW w:w="3738" w:type="dxa"/>
          </w:tcPr>
          <w:p w14:paraId="6904EB33"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 xml:space="preserve">POP wielokrotnie mówi o preferencjach dla instalacji i wymiany źródeł ciepła na OZE wyłączając z zakresu tego pojęcia drewno i </w:t>
            </w:r>
            <w:proofErr w:type="spellStart"/>
            <w:r w:rsidRPr="009D225B">
              <w:rPr>
                <w:rFonts w:ascii="Arial" w:hAnsi="Arial" w:cs="Arial"/>
                <w:sz w:val="16"/>
                <w:szCs w:val="16"/>
              </w:rPr>
              <w:t>i</w:t>
            </w:r>
            <w:proofErr w:type="spellEnd"/>
            <w:r w:rsidRPr="009D225B">
              <w:rPr>
                <w:rFonts w:ascii="Arial" w:hAnsi="Arial" w:cs="Arial"/>
                <w:sz w:val="16"/>
                <w:szCs w:val="16"/>
              </w:rPr>
              <w:t xml:space="preserve"> biomasę, które zgodnie z ustawą o OZE są odnawialnymi źródłami energii.</w:t>
            </w:r>
          </w:p>
          <w:p w14:paraId="7CBFF604"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W tym kontekście cały POP jest wadliwy ponieważ opiera się na błędnym i niezgodnym z polskim stanem prawnym założeniu, że drewno i biomasa, które są paliwami stałymi, nie są odnawialnymi źródłami energii.</w:t>
            </w:r>
          </w:p>
          <w:p w14:paraId="6B4DE645"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Konsekwencją takiego podejścia jest dyskryminacja stałych odnawialnych źródeł energii przejawiająca się m.in. w pomijaniu ich przy programach dotacyjnych lub w niesłusznych preferencjach dla gazu, który jest paliwem kopalnym, dla pomp ciepła (w naszych warunkach nie są one OZE, gdyż działają na prąd pozyskiwany ze spalania paliw kopalnych) lub dla innych OZE.</w:t>
            </w:r>
          </w:p>
        </w:tc>
        <w:tc>
          <w:tcPr>
            <w:tcW w:w="3047" w:type="dxa"/>
          </w:tcPr>
          <w:p w14:paraId="2687D7C9" w14:textId="77777777" w:rsidR="008E7F86" w:rsidRPr="00CE5471" w:rsidRDefault="008E7F86" w:rsidP="008E7F86">
            <w:pPr>
              <w:spacing w:after="0" w:line="240" w:lineRule="auto"/>
              <w:jc w:val="center"/>
              <w:rPr>
                <w:rFonts w:ascii="Arial" w:hAnsi="Arial" w:cs="Arial"/>
                <w:sz w:val="16"/>
                <w:szCs w:val="16"/>
              </w:rPr>
            </w:pPr>
          </w:p>
        </w:tc>
        <w:tc>
          <w:tcPr>
            <w:tcW w:w="2132" w:type="dxa"/>
          </w:tcPr>
          <w:p w14:paraId="446DF118" w14:textId="77777777" w:rsidR="008E7F86" w:rsidRPr="00CE5471" w:rsidRDefault="008E7F86" w:rsidP="008E7F86">
            <w:pPr>
              <w:spacing w:after="0" w:line="240" w:lineRule="auto"/>
              <w:jc w:val="center"/>
              <w:rPr>
                <w:rFonts w:ascii="Arial" w:hAnsi="Arial" w:cs="Arial"/>
                <w:sz w:val="16"/>
                <w:szCs w:val="16"/>
              </w:rPr>
            </w:pPr>
          </w:p>
        </w:tc>
        <w:tc>
          <w:tcPr>
            <w:tcW w:w="2283" w:type="dxa"/>
          </w:tcPr>
          <w:p w14:paraId="48C6EC9A" w14:textId="77777777" w:rsidR="001A4244" w:rsidRPr="00455C26" w:rsidRDefault="001A4244" w:rsidP="00E73889">
            <w:pPr>
              <w:spacing w:after="0" w:line="240" w:lineRule="auto"/>
              <w:jc w:val="both"/>
              <w:rPr>
                <w:rFonts w:ascii="Arial" w:hAnsi="Arial" w:cs="Arial"/>
                <w:sz w:val="16"/>
                <w:szCs w:val="16"/>
              </w:rPr>
            </w:pPr>
            <w:r w:rsidRPr="00455C26">
              <w:rPr>
                <w:rFonts w:ascii="Arial" w:hAnsi="Arial" w:cs="Arial"/>
                <w:b/>
                <w:bCs/>
                <w:sz w:val="16"/>
                <w:szCs w:val="16"/>
              </w:rPr>
              <w:t>Nie uwzględniono</w:t>
            </w:r>
            <w:r w:rsidRPr="00455C26">
              <w:rPr>
                <w:rFonts w:ascii="Arial" w:hAnsi="Arial" w:cs="Arial"/>
                <w:sz w:val="16"/>
                <w:szCs w:val="16"/>
              </w:rPr>
              <w:t xml:space="preserve"> - Program na równi z odnawialnymi źródłami energii, ogrzewaniem elektrycznym, ogrzewaniem z sieci ciepłowniczej, opalaniem paliwem gazowym, opalaniem paliwem olejowym, dopuszcza opalanie paliwem stałym w urządzeniach spełniających normy ekoprojektu (w tym biomasą). </w:t>
            </w:r>
          </w:p>
          <w:p w14:paraId="126FA358" w14:textId="77777777" w:rsidR="001A4244" w:rsidRPr="00455C26" w:rsidRDefault="001A4244" w:rsidP="00E73889">
            <w:pPr>
              <w:spacing w:after="0" w:line="240" w:lineRule="auto"/>
              <w:jc w:val="both"/>
              <w:rPr>
                <w:rFonts w:ascii="Arial" w:hAnsi="Arial" w:cs="Arial"/>
                <w:sz w:val="16"/>
                <w:szCs w:val="16"/>
              </w:rPr>
            </w:pPr>
            <w:r w:rsidRPr="00455C26">
              <w:rPr>
                <w:rFonts w:ascii="Arial" w:hAnsi="Arial" w:cs="Arial"/>
                <w:sz w:val="16"/>
                <w:szCs w:val="16"/>
              </w:rPr>
              <w:t xml:space="preserve">W związku z powyższym program nie dyskryminuje biomasy jako paliwa. Wybór rodzaju ogrzewania (paliwa) należy do użytkownika urządzenia grzewczego. </w:t>
            </w:r>
          </w:p>
          <w:p w14:paraId="5FDA20D0" w14:textId="77777777" w:rsidR="008E7F86" w:rsidRPr="00455C26" w:rsidRDefault="001A4244" w:rsidP="00E73889">
            <w:pPr>
              <w:spacing w:after="0" w:line="240" w:lineRule="auto"/>
              <w:jc w:val="both"/>
              <w:rPr>
                <w:rFonts w:ascii="Arial" w:hAnsi="Arial" w:cs="Arial"/>
                <w:sz w:val="16"/>
                <w:szCs w:val="16"/>
              </w:rPr>
            </w:pPr>
            <w:r w:rsidRPr="00455C26">
              <w:rPr>
                <w:rFonts w:ascii="Arial" w:hAnsi="Arial" w:cs="Arial"/>
                <w:sz w:val="16"/>
                <w:szCs w:val="16"/>
              </w:rPr>
              <w:t>W celu uniknięcia nieścisłości w „spisie skrótów i pojęć” dodano definicję „biomasy” oraz „OZE”</w:t>
            </w:r>
          </w:p>
        </w:tc>
      </w:tr>
      <w:tr w:rsidR="008E7F86" w:rsidRPr="00CE5471" w14:paraId="6873C90A" w14:textId="77777777" w:rsidTr="0095173B">
        <w:tc>
          <w:tcPr>
            <w:tcW w:w="1893" w:type="dxa"/>
          </w:tcPr>
          <w:p w14:paraId="3008A317" w14:textId="77777777" w:rsidR="008E7F86" w:rsidRPr="00CE5471" w:rsidRDefault="00B133D4" w:rsidP="008E7F86">
            <w:pPr>
              <w:spacing w:after="0" w:line="240" w:lineRule="auto"/>
              <w:jc w:val="center"/>
              <w:rPr>
                <w:rFonts w:ascii="Arial" w:hAnsi="Arial" w:cs="Arial"/>
                <w:b/>
                <w:sz w:val="16"/>
                <w:szCs w:val="16"/>
              </w:rPr>
            </w:pPr>
            <w:r>
              <w:rPr>
                <w:rFonts w:ascii="Arial" w:hAnsi="Arial" w:cs="Arial"/>
                <w:b/>
                <w:sz w:val="16"/>
                <w:szCs w:val="16"/>
              </w:rPr>
              <w:t>622 osoby fizyczne przedstawiły uwagę tej samej treści</w:t>
            </w:r>
          </w:p>
        </w:tc>
        <w:tc>
          <w:tcPr>
            <w:tcW w:w="1332" w:type="dxa"/>
          </w:tcPr>
          <w:p w14:paraId="56657110"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tc>
        <w:tc>
          <w:tcPr>
            <w:tcW w:w="3738" w:type="dxa"/>
          </w:tcPr>
          <w:p w14:paraId="0CAF4623"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Zaktualizowany Program oprócz zniesienia zakazów i ograniczeń eksploatacji urządzeń na drewno, powinien uwzględniać promocję drewna (odnawialnego źródła energii) i urządzeń na drewno, edukację w zakresie prawidłowego spalania oraz działania zmierzające do eliminacji spalania śmieci w gospodarstwach domowych.</w:t>
            </w:r>
          </w:p>
          <w:p w14:paraId="3B225F97"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Za wzorcowe można uznać zapisy przyjęte w najnowszym POP (2023) dla woj. zachodniopomorskiego.</w:t>
            </w:r>
          </w:p>
          <w:p w14:paraId="30BA0A82"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W palnie działań krótkoterminowych zapisy dotyczące zakazów używania kominków brzmią: „czasowy zakaz stosowania miejscowych ogrzewaczy pomieszczeń, niespełniających wymagań ekoprojektu, z wyjątkiem sytuacji, gdy stanowią one jedyne źródło ogrzewania mieszkania”.</w:t>
            </w:r>
          </w:p>
          <w:p w14:paraId="6C31F138"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lastRenderedPageBreak/>
              <w:t xml:space="preserve">Kominki </w:t>
            </w:r>
            <w:proofErr w:type="spellStart"/>
            <w:r w:rsidRPr="009D225B">
              <w:rPr>
                <w:rFonts w:ascii="Arial" w:hAnsi="Arial" w:cs="Arial"/>
                <w:sz w:val="16"/>
                <w:szCs w:val="16"/>
              </w:rPr>
              <w:t>ekoprojektowe</w:t>
            </w:r>
            <w:proofErr w:type="spellEnd"/>
            <w:r w:rsidRPr="009D225B">
              <w:rPr>
                <w:rFonts w:ascii="Arial" w:hAnsi="Arial" w:cs="Arial"/>
                <w:sz w:val="16"/>
                <w:szCs w:val="16"/>
              </w:rPr>
              <w:t xml:space="preserve"> wymienia się tam jako urządzenia pozytywnie wpływające na poprawę jakości powietrza:</w:t>
            </w:r>
          </w:p>
          <w:p w14:paraId="52FFE2EF"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„Wskaźniki monitorowania postępu: liczba i powierzchnia budynków, w tym jednorodzinnych i wielorodzinnych, w których nieefektywne indywidualne źródło ciepła na paliwa stałe zastąpiono miejscowym ogrzewaczem pomieszczeń spełniającym wymogi ekoprojektu [szt.] i [m</w:t>
            </w:r>
            <w:r w:rsidRPr="00597564">
              <w:rPr>
                <w:rFonts w:ascii="Arial" w:hAnsi="Arial" w:cs="Arial"/>
                <w:sz w:val="16"/>
                <w:szCs w:val="16"/>
                <w:vertAlign w:val="superscript"/>
              </w:rPr>
              <w:t>2</w:t>
            </w:r>
            <w:r w:rsidRPr="009D225B">
              <w:rPr>
                <w:rFonts w:ascii="Arial" w:hAnsi="Arial" w:cs="Arial"/>
                <w:sz w:val="16"/>
                <w:szCs w:val="16"/>
              </w:rPr>
              <w:t>]”.</w:t>
            </w:r>
          </w:p>
        </w:tc>
        <w:tc>
          <w:tcPr>
            <w:tcW w:w="3047" w:type="dxa"/>
          </w:tcPr>
          <w:p w14:paraId="3DB1D2C0" w14:textId="77777777" w:rsidR="008E7F86" w:rsidRPr="00CE5471" w:rsidRDefault="008E7F86" w:rsidP="008E7F86">
            <w:pPr>
              <w:spacing w:after="0" w:line="240" w:lineRule="auto"/>
              <w:jc w:val="center"/>
              <w:rPr>
                <w:rFonts w:ascii="Arial" w:hAnsi="Arial" w:cs="Arial"/>
                <w:sz w:val="16"/>
                <w:szCs w:val="16"/>
              </w:rPr>
            </w:pPr>
          </w:p>
        </w:tc>
        <w:tc>
          <w:tcPr>
            <w:tcW w:w="2132" w:type="dxa"/>
          </w:tcPr>
          <w:p w14:paraId="69EEE71D" w14:textId="77777777" w:rsidR="008E7F86" w:rsidRPr="00CE5471" w:rsidRDefault="008E7F86" w:rsidP="008E7F86">
            <w:pPr>
              <w:spacing w:after="0" w:line="240" w:lineRule="auto"/>
              <w:jc w:val="center"/>
              <w:rPr>
                <w:rFonts w:ascii="Arial" w:hAnsi="Arial" w:cs="Arial"/>
                <w:sz w:val="16"/>
                <w:szCs w:val="16"/>
              </w:rPr>
            </w:pPr>
          </w:p>
        </w:tc>
        <w:tc>
          <w:tcPr>
            <w:tcW w:w="2283" w:type="dxa"/>
          </w:tcPr>
          <w:p w14:paraId="0D253BCC" w14:textId="77777777" w:rsidR="008E7F86" w:rsidRPr="00455C26" w:rsidRDefault="00DF35C1" w:rsidP="00E73889">
            <w:pPr>
              <w:spacing w:after="0" w:line="240" w:lineRule="auto"/>
              <w:jc w:val="both"/>
              <w:rPr>
                <w:rFonts w:ascii="Arial" w:hAnsi="Arial" w:cs="Arial"/>
                <w:sz w:val="16"/>
                <w:szCs w:val="16"/>
              </w:rPr>
            </w:pPr>
            <w:r w:rsidRPr="00455C26">
              <w:rPr>
                <w:rFonts w:ascii="Arial" w:hAnsi="Arial" w:cs="Arial"/>
                <w:b/>
                <w:bCs/>
                <w:sz w:val="16"/>
                <w:szCs w:val="16"/>
              </w:rPr>
              <w:t>Nie uwzględniono</w:t>
            </w:r>
            <w:r w:rsidRPr="00455C26">
              <w:rPr>
                <w:rFonts w:ascii="Arial" w:hAnsi="Arial" w:cs="Arial"/>
                <w:sz w:val="16"/>
                <w:szCs w:val="16"/>
              </w:rPr>
              <w:t xml:space="preserve"> – Program nie jest materiałem promocyjnym</w:t>
            </w:r>
          </w:p>
        </w:tc>
      </w:tr>
      <w:tr w:rsidR="008E7F86" w:rsidRPr="00CE5471" w14:paraId="1AAB5F9C" w14:textId="77777777" w:rsidTr="0095173B">
        <w:tc>
          <w:tcPr>
            <w:tcW w:w="1893" w:type="dxa"/>
          </w:tcPr>
          <w:p w14:paraId="3CF46CDC" w14:textId="77777777" w:rsidR="008E7F86" w:rsidRPr="00CE5471" w:rsidRDefault="00B133D4" w:rsidP="008E7F86">
            <w:pPr>
              <w:spacing w:after="0" w:line="240" w:lineRule="auto"/>
              <w:jc w:val="center"/>
              <w:rPr>
                <w:rFonts w:ascii="Arial" w:hAnsi="Arial" w:cs="Arial"/>
                <w:b/>
                <w:sz w:val="16"/>
                <w:szCs w:val="16"/>
              </w:rPr>
            </w:pPr>
            <w:r>
              <w:rPr>
                <w:rFonts w:ascii="Arial" w:hAnsi="Arial" w:cs="Arial"/>
                <w:b/>
                <w:sz w:val="16"/>
                <w:szCs w:val="16"/>
              </w:rPr>
              <w:t>622 osoby fizyczne przedstawiły uwagę tej samej treści</w:t>
            </w:r>
          </w:p>
        </w:tc>
        <w:tc>
          <w:tcPr>
            <w:tcW w:w="1332" w:type="dxa"/>
          </w:tcPr>
          <w:p w14:paraId="080100CD"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tc>
        <w:tc>
          <w:tcPr>
            <w:tcW w:w="3738" w:type="dxa"/>
          </w:tcPr>
          <w:p w14:paraId="298879E3"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Korzystnym elementem założeń jest zwrócenie uwagi na konieczność wdrożenia działań edukacyjnych oraz informacyjno-promocyjnych dotyczących problemów związanych z niską emisją oraz zanieczyszczeniem powietrza pod warunkiem, że przekazywane informacje będą rzetelne i prawdziwe.</w:t>
            </w:r>
          </w:p>
          <w:p w14:paraId="73B8C2E4" w14:textId="77777777" w:rsidR="008E7F86" w:rsidRPr="009D225B" w:rsidRDefault="008E7F86" w:rsidP="00890AB4">
            <w:pPr>
              <w:spacing w:after="0" w:line="240" w:lineRule="auto"/>
              <w:jc w:val="both"/>
              <w:rPr>
                <w:rFonts w:ascii="Arial" w:hAnsi="Arial" w:cs="Arial"/>
                <w:sz w:val="16"/>
                <w:szCs w:val="16"/>
              </w:rPr>
            </w:pPr>
            <w:r w:rsidRPr="009D225B">
              <w:rPr>
                <w:rFonts w:ascii="Arial" w:hAnsi="Arial" w:cs="Arial"/>
                <w:sz w:val="16"/>
                <w:szCs w:val="16"/>
              </w:rPr>
              <w:t>W związku z kryzysem energetycznym mieszkańcy Polski zrozumieli, że bezpieczeństwo energetyczne w gospodarstwie domowym najlepiej zabezpiecza się mając możliwość ogrzewania tanim i powszechnie dostępnym drewnem kawałkowym i z tego nigdy nie zrezygnują. Prawidłowy (bezdymny) sposób spalania paliw stałych jest możliwy niemal w każdym urządzeniu tego typu. Zaniedbania systemowe w zakresie edukacji to prawdopodobnie główna przyczyna problemów smogowych. Dlatego edukacja o prawidłowym spalaniu powinna być głównym elementem redukcji emisji zanieczyszczeń do powietrza w sektorze komunalno-bytowym. Edukację taką prowadzi się w wielu krajach Unii Europejskiej a z sukcesem i na wielką skalę przeprowadzono taką edukację w Szwajcarii. W przepisach lokalnym powinno się też zastosować elementy „Uchwały o prawidłowym spalaniu”.</w:t>
            </w:r>
          </w:p>
        </w:tc>
        <w:tc>
          <w:tcPr>
            <w:tcW w:w="3047" w:type="dxa"/>
          </w:tcPr>
          <w:p w14:paraId="1219A555" w14:textId="77777777" w:rsidR="008E7F86" w:rsidRPr="00CE5471" w:rsidRDefault="008E7F86" w:rsidP="008E7F86">
            <w:pPr>
              <w:spacing w:after="0" w:line="240" w:lineRule="auto"/>
              <w:jc w:val="center"/>
              <w:rPr>
                <w:rFonts w:ascii="Arial" w:hAnsi="Arial" w:cs="Arial"/>
                <w:sz w:val="16"/>
                <w:szCs w:val="16"/>
              </w:rPr>
            </w:pPr>
          </w:p>
        </w:tc>
        <w:tc>
          <w:tcPr>
            <w:tcW w:w="2132" w:type="dxa"/>
          </w:tcPr>
          <w:p w14:paraId="7CE87522" w14:textId="77777777" w:rsidR="008E7F86" w:rsidRPr="00CE5471" w:rsidRDefault="008E7F86" w:rsidP="008E7F86">
            <w:pPr>
              <w:spacing w:after="0" w:line="240" w:lineRule="auto"/>
              <w:jc w:val="center"/>
              <w:rPr>
                <w:rFonts w:ascii="Arial" w:hAnsi="Arial" w:cs="Arial"/>
                <w:sz w:val="16"/>
                <w:szCs w:val="16"/>
              </w:rPr>
            </w:pPr>
          </w:p>
        </w:tc>
        <w:tc>
          <w:tcPr>
            <w:tcW w:w="2283" w:type="dxa"/>
          </w:tcPr>
          <w:p w14:paraId="7CE28F96" w14:textId="77777777" w:rsidR="008E7F86" w:rsidRPr="00455C26" w:rsidRDefault="00DF35C1" w:rsidP="00E73889">
            <w:pPr>
              <w:spacing w:after="0" w:line="240" w:lineRule="auto"/>
              <w:jc w:val="both"/>
              <w:rPr>
                <w:rFonts w:ascii="Arial" w:hAnsi="Arial" w:cs="Arial"/>
                <w:sz w:val="16"/>
                <w:szCs w:val="16"/>
              </w:rPr>
            </w:pPr>
            <w:r w:rsidRPr="00455C26">
              <w:rPr>
                <w:rFonts w:ascii="Arial" w:hAnsi="Arial" w:cs="Arial"/>
                <w:b/>
                <w:bCs/>
                <w:sz w:val="16"/>
                <w:szCs w:val="16"/>
              </w:rPr>
              <w:t>Nie uwzględniono</w:t>
            </w:r>
            <w:r w:rsidRPr="00455C26">
              <w:rPr>
                <w:rFonts w:ascii="Arial" w:hAnsi="Arial" w:cs="Arial"/>
                <w:sz w:val="16"/>
                <w:szCs w:val="16"/>
              </w:rPr>
              <w:t xml:space="preserve"> – działanie dotyczące edukacji ekologicznej zapisano w harmonogramie działań w aktualizacji Programu, a odpowiedzialnymi za jego realizację oraz sposób realizacji są samorządy gminne. </w:t>
            </w:r>
          </w:p>
        </w:tc>
      </w:tr>
      <w:tr w:rsidR="008E7F86" w:rsidRPr="00CE5471" w14:paraId="276BDD9F" w14:textId="77777777" w:rsidTr="0095173B">
        <w:tc>
          <w:tcPr>
            <w:tcW w:w="1893" w:type="dxa"/>
          </w:tcPr>
          <w:p w14:paraId="3B7FAFBA" w14:textId="77777777" w:rsidR="008E7F86" w:rsidRPr="00CE5471" w:rsidRDefault="008E7F86" w:rsidP="008E7F86">
            <w:pPr>
              <w:spacing w:after="0" w:line="240" w:lineRule="auto"/>
              <w:jc w:val="center"/>
              <w:rPr>
                <w:rFonts w:ascii="Arial" w:hAnsi="Arial" w:cs="Arial"/>
                <w:b/>
                <w:sz w:val="16"/>
                <w:szCs w:val="16"/>
              </w:rPr>
            </w:pPr>
            <w:r>
              <w:rPr>
                <w:rFonts w:ascii="Arial" w:hAnsi="Arial" w:cs="Arial"/>
                <w:b/>
                <w:sz w:val="16"/>
                <w:szCs w:val="16"/>
              </w:rPr>
              <w:t>Międzywojewódzki Cech Kominiarzy</w:t>
            </w:r>
          </w:p>
        </w:tc>
        <w:tc>
          <w:tcPr>
            <w:tcW w:w="1332" w:type="dxa"/>
          </w:tcPr>
          <w:p w14:paraId="2C85340F" w14:textId="77777777" w:rsidR="008E7F86" w:rsidRPr="00CE5471" w:rsidRDefault="008E7F86" w:rsidP="008E7F86">
            <w:pPr>
              <w:autoSpaceDE w:val="0"/>
              <w:autoSpaceDN w:val="0"/>
              <w:adjustRightInd w:val="0"/>
              <w:spacing w:after="0" w:line="240" w:lineRule="auto"/>
              <w:jc w:val="center"/>
              <w:rPr>
                <w:rFonts w:ascii="Arial" w:hAnsi="Arial" w:cs="Arial"/>
                <w:b/>
                <w:sz w:val="16"/>
                <w:szCs w:val="16"/>
              </w:rPr>
            </w:pPr>
          </w:p>
        </w:tc>
        <w:tc>
          <w:tcPr>
            <w:tcW w:w="3738" w:type="dxa"/>
          </w:tcPr>
          <w:p w14:paraId="0D2AF3DA" w14:textId="77777777" w:rsidR="008E7F86" w:rsidRPr="009D225B" w:rsidRDefault="008E7F86" w:rsidP="00890AB4">
            <w:pPr>
              <w:spacing w:after="0" w:line="240" w:lineRule="auto"/>
              <w:jc w:val="both"/>
              <w:rPr>
                <w:rFonts w:ascii="Arial" w:hAnsi="Arial" w:cs="Arial"/>
                <w:sz w:val="16"/>
                <w:szCs w:val="16"/>
              </w:rPr>
            </w:pPr>
            <w:r w:rsidRPr="000500CE">
              <w:rPr>
                <w:rFonts w:ascii="Arial" w:hAnsi="Arial" w:cs="Arial"/>
                <w:sz w:val="16"/>
                <w:szCs w:val="16"/>
              </w:rPr>
              <w:t>MCK wnosi o zapisanie konieczności edukacji mieszkańców województwa o odpowiedniej eksploatacji i utrzymaniu w czystości kominów dymowych, spalinowych oraz wentylacyjnych, co ma bardzo istotny wpływa na bezpieczeństwo oraz jakość powietrza. Nasz cech służy fachowym doradztwem oraz materiałami, które propagujemy w ramach naszej ogólnopolskiej akcji „Sadza p</w:t>
            </w:r>
            <w:r>
              <w:rPr>
                <w:rFonts w:ascii="Arial" w:hAnsi="Arial" w:cs="Arial"/>
                <w:sz w:val="16"/>
                <w:szCs w:val="16"/>
              </w:rPr>
              <w:t>ł</w:t>
            </w:r>
            <w:r w:rsidRPr="000500CE">
              <w:rPr>
                <w:rFonts w:ascii="Arial" w:hAnsi="Arial" w:cs="Arial"/>
                <w:sz w:val="16"/>
                <w:szCs w:val="16"/>
              </w:rPr>
              <w:t>onie, czad zabija, żyj”.</w:t>
            </w:r>
          </w:p>
        </w:tc>
        <w:tc>
          <w:tcPr>
            <w:tcW w:w="3047" w:type="dxa"/>
          </w:tcPr>
          <w:p w14:paraId="43D9A1DA" w14:textId="77777777" w:rsidR="008E7F86" w:rsidRPr="00CE5471" w:rsidRDefault="008E7F86" w:rsidP="008E7F86">
            <w:pPr>
              <w:spacing w:after="0" w:line="240" w:lineRule="auto"/>
              <w:jc w:val="center"/>
              <w:rPr>
                <w:rFonts w:ascii="Arial" w:hAnsi="Arial" w:cs="Arial"/>
                <w:sz w:val="16"/>
                <w:szCs w:val="16"/>
              </w:rPr>
            </w:pPr>
          </w:p>
        </w:tc>
        <w:tc>
          <w:tcPr>
            <w:tcW w:w="2132" w:type="dxa"/>
          </w:tcPr>
          <w:p w14:paraId="0F22EFC1" w14:textId="77777777" w:rsidR="008E7F86" w:rsidRPr="00CE5471" w:rsidRDefault="008E7F86" w:rsidP="008E7F86">
            <w:pPr>
              <w:spacing w:after="0" w:line="240" w:lineRule="auto"/>
              <w:jc w:val="center"/>
              <w:rPr>
                <w:rFonts w:ascii="Arial" w:hAnsi="Arial" w:cs="Arial"/>
                <w:sz w:val="16"/>
                <w:szCs w:val="16"/>
              </w:rPr>
            </w:pPr>
          </w:p>
        </w:tc>
        <w:tc>
          <w:tcPr>
            <w:tcW w:w="2283" w:type="dxa"/>
          </w:tcPr>
          <w:p w14:paraId="4A54847F" w14:textId="77777777" w:rsidR="008E7F86" w:rsidRPr="00455C26" w:rsidRDefault="00832EF9" w:rsidP="00E73889">
            <w:pPr>
              <w:spacing w:after="0" w:line="240" w:lineRule="auto"/>
              <w:jc w:val="both"/>
              <w:rPr>
                <w:rFonts w:ascii="Arial" w:hAnsi="Arial" w:cs="Arial"/>
                <w:sz w:val="16"/>
                <w:szCs w:val="16"/>
              </w:rPr>
            </w:pPr>
            <w:r w:rsidRPr="00455C26">
              <w:rPr>
                <w:rFonts w:ascii="Arial" w:hAnsi="Arial" w:cs="Arial"/>
                <w:b/>
                <w:bCs/>
                <w:sz w:val="16"/>
                <w:szCs w:val="16"/>
              </w:rPr>
              <w:t>Nie uwzględniono</w:t>
            </w:r>
            <w:r w:rsidRPr="00455C26">
              <w:rPr>
                <w:rFonts w:ascii="Arial" w:hAnsi="Arial" w:cs="Arial"/>
                <w:sz w:val="16"/>
                <w:szCs w:val="16"/>
              </w:rPr>
              <w:t xml:space="preserve"> – działanie dotyczące edukacji ekologicznej zapisano w harmonogramie działań w aktualizacji Programu, a odpowiedzialnymi za jego realizację oraz sposób realizacji są samorządy gminne. Tak więc doradztwo i materiały przygotowane </w:t>
            </w:r>
            <w:r w:rsidRPr="00455C26">
              <w:rPr>
                <w:rFonts w:ascii="Arial" w:hAnsi="Arial" w:cs="Arial"/>
                <w:sz w:val="16"/>
                <w:szCs w:val="16"/>
              </w:rPr>
              <w:lastRenderedPageBreak/>
              <w:t>przez Cech powinny być przekazane do gmin.</w:t>
            </w:r>
          </w:p>
        </w:tc>
      </w:tr>
      <w:tr w:rsidR="00832EF9" w:rsidRPr="00CE5471" w14:paraId="042A669A" w14:textId="77777777" w:rsidTr="0095173B">
        <w:tc>
          <w:tcPr>
            <w:tcW w:w="1893" w:type="dxa"/>
          </w:tcPr>
          <w:p w14:paraId="7021DC4C" w14:textId="77777777" w:rsidR="00832EF9" w:rsidRPr="00CE5471" w:rsidRDefault="00160BA2" w:rsidP="00832EF9">
            <w:pPr>
              <w:spacing w:after="0" w:line="240" w:lineRule="auto"/>
              <w:jc w:val="center"/>
              <w:rPr>
                <w:rFonts w:ascii="Arial" w:hAnsi="Arial" w:cs="Arial"/>
                <w:b/>
                <w:sz w:val="16"/>
                <w:szCs w:val="16"/>
              </w:rPr>
            </w:pPr>
            <w:r>
              <w:rPr>
                <w:rFonts w:ascii="Arial" w:hAnsi="Arial" w:cs="Arial"/>
                <w:b/>
                <w:sz w:val="16"/>
                <w:szCs w:val="16"/>
              </w:rPr>
              <w:lastRenderedPageBreak/>
              <w:t>Międzywojewódzki Cech Kominiarzy</w:t>
            </w:r>
          </w:p>
        </w:tc>
        <w:tc>
          <w:tcPr>
            <w:tcW w:w="1332" w:type="dxa"/>
          </w:tcPr>
          <w:p w14:paraId="5E0D5102" w14:textId="77777777" w:rsidR="00832EF9" w:rsidRPr="00CE5471" w:rsidRDefault="00832EF9" w:rsidP="00832EF9">
            <w:pPr>
              <w:autoSpaceDE w:val="0"/>
              <w:autoSpaceDN w:val="0"/>
              <w:adjustRightInd w:val="0"/>
              <w:spacing w:after="0" w:line="240" w:lineRule="auto"/>
              <w:jc w:val="center"/>
              <w:rPr>
                <w:rFonts w:ascii="Arial" w:hAnsi="Arial" w:cs="Arial"/>
                <w:b/>
                <w:sz w:val="16"/>
                <w:szCs w:val="16"/>
              </w:rPr>
            </w:pPr>
          </w:p>
        </w:tc>
        <w:tc>
          <w:tcPr>
            <w:tcW w:w="3738" w:type="dxa"/>
          </w:tcPr>
          <w:p w14:paraId="3FE9AE3E" w14:textId="77777777" w:rsidR="00832EF9" w:rsidRPr="009D0EA3" w:rsidRDefault="00832EF9" w:rsidP="00890AB4">
            <w:pPr>
              <w:spacing w:after="0" w:line="240" w:lineRule="auto"/>
              <w:jc w:val="both"/>
              <w:rPr>
                <w:rFonts w:ascii="Arial" w:hAnsi="Arial" w:cs="Arial"/>
                <w:sz w:val="16"/>
                <w:szCs w:val="16"/>
              </w:rPr>
            </w:pPr>
            <w:r w:rsidRPr="009D0EA3">
              <w:rPr>
                <w:rFonts w:ascii="Arial" w:hAnsi="Arial" w:cs="Arial"/>
                <w:sz w:val="16"/>
                <w:szCs w:val="16"/>
              </w:rPr>
              <w:t>Ograniczenia, zakazy lub nawet rekomendacje ograniczeń używania kominków w tzw. dni smogowe nie mo</w:t>
            </w:r>
            <w:r>
              <w:rPr>
                <w:rFonts w:ascii="Arial" w:hAnsi="Arial" w:cs="Arial"/>
                <w:sz w:val="16"/>
                <w:szCs w:val="16"/>
              </w:rPr>
              <w:t>ż</w:t>
            </w:r>
            <w:r w:rsidRPr="009D0EA3">
              <w:rPr>
                <w:rFonts w:ascii="Arial" w:hAnsi="Arial" w:cs="Arial"/>
                <w:sz w:val="16"/>
                <w:szCs w:val="16"/>
              </w:rPr>
              <w:t xml:space="preserve">e dotyczyć kominków spełniających wymogi ekoprojektu. Działanie </w:t>
            </w:r>
            <w:proofErr w:type="spellStart"/>
            <w:r w:rsidRPr="009D0EA3">
              <w:rPr>
                <w:rFonts w:ascii="Arial" w:hAnsi="Arial" w:cs="Arial"/>
                <w:sz w:val="16"/>
                <w:szCs w:val="16"/>
              </w:rPr>
              <w:t>Spklll</w:t>
            </w:r>
            <w:proofErr w:type="spellEnd"/>
            <w:r w:rsidRPr="009D0EA3">
              <w:rPr>
                <w:rFonts w:ascii="Arial" w:hAnsi="Arial" w:cs="Arial"/>
                <w:sz w:val="16"/>
                <w:szCs w:val="16"/>
              </w:rPr>
              <w:t xml:space="preserve"> </w:t>
            </w:r>
            <w:proofErr w:type="spellStart"/>
            <w:r w:rsidRPr="009D0EA3">
              <w:rPr>
                <w:rFonts w:ascii="Arial" w:hAnsi="Arial" w:cs="Arial"/>
                <w:sz w:val="16"/>
                <w:szCs w:val="16"/>
              </w:rPr>
              <w:t>Pk</w:t>
            </w:r>
            <w:proofErr w:type="spellEnd"/>
            <w:r w:rsidRPr="009D0EA3">
              <w:rPr>
                <w:rFonts w:ascii="Arial" w:hAnsi="Arial" w:cs="Arial"/>
                <w:sz w:val="16"/>
                <w:szCs w:val="16"/>
              </w:rPr>
              <w:t xml:space="preserve"> w tabeli 4-4 zakazuje użytkowania m.in. miejscowych ogrzewaczy pomieszczeń (kominków, pieców, </w:t>
            </w:r>
            <w:proofErr w:type="spellStart"/>
            <w:r w:rsidRPr="009D0EA3">
              <w:rPr>
                <w:rFonts w:ascii="Arial" w:hAnsi="Arial" w:cs="Arial"/>
                <w:sz w:val="16"/>
                <w:szCs w:val="16"/>
              </w:rPr>
              <w:t>piecokuchni</w:t>
            </w:r>
            <w:proofErr w:type="spellEnd"/>
            <w:r w:rsidRPr="009D0EA3">
              <w:rPr>
                <w:rFonts w:ascii="Arial" w:hAnsi="Arial" w:cs="Arial"/>
                <w:sz w:val="16"/>
                <w:szCs w:val="16"/>
              </w:rPr>
              <w:t xml:space="preserve">), które spełniają wymagania ekoprojektu. Jest to niezgodne z Dyrektywą o </w:t>
            </w:r>
            <w:proofErr w:type="spellStart"/>
            <w:r w:rsidRPr="009D0EA3">
              <w:rPr>
                <w:rFonts w:ascii="Arial" w:hAnsi="Arial" w:cs="Arial"/>
                <w:sz w:val="16"/>
                <w:szCs w:val="16"/>
              </w:rPr>
              <w:t>ekoprojekcie</w:t>
            </w:r>
            <w:proofErr w:type="spellEnd"/>
            <w:r w:rsidRPr="009D0EA3">
              <w:rPr>
                <w:rFonts w:ascii="Arial" w:hAnsi="Arial" w:cs="Arial"/>
                <w:sz w:val="16"/>
                <w:szCs w:val="16"/>
              </w:rPr>
              <w:t>,</w:t>
            </w:r>
            <w:r>
              <w:rPr>
                <w:rFonts w:ascii="Arial" w:hAnsi="Arial" w:cs="Arial"/>
                <w:sz w:val="16"/>
                <w:szCs w:val="16"/>
              </w:rPr>
              <w:t xml:space="preserve"> </w:t>
            </w:r>
            <w:r w:rsidRPr="009D0EA3">
              <w:rPr>
                <w:rFonts w:ascii="Arial" w:hAnsi="Arial" w:cs="Arial"/>
                <w:sz w:val="16"/>
                <w:szCs w:val="16"/>
              </w:rPr>
              <w:t>która literalnie stwierdza, że urządzenia te nie mają istotnego wpływu na zanieczyszczenie powietrza oraz na zdrowie mieszkańców. To jest zakaz niezgodny z celami POP, który jednocześnie ogranicza bezpieczeństwo energetyczne mieszkańców oraz zwiększa ubóstwo energetyczne mieszkańców. Zakaz ten, przy jednoczesnym zaleceniu używania kopalnego gazu, jest złamaniem „Ustawy o odnawialnych źródłach energii“ oraz dyrektyw i rozporządzeń klimatycznych Unii Europejskiej.</w:t>
            </w:r>
          </w:p>
          <w:p w14:paraId="02CE4550" w14:textId="77777777" w:rsidR="00832EF9" w:rsidRPr="009D0EA3" w:rsidRDefault="00832EF9" w:rsidP="00890AB4">
            <w:pPr>
              <w:spacing w:after="0" w:line="240" w:lineRule="auto"/>
              <w:jc w:val="both"/>
              <w:rPr>
                <w:rFonts w:ascii="Arial" w:hAnsi="Arial" w:cs="Arial"/>
                <w:sz w:val="16"/>
                <w:szCs w:val="16"/>
              </w:rPr>
            </w:pPr>
            <w:r w:rsidRPr="009D0EA3">
              <w:rPr>
                <w:rFonts w:ascii="Arial" w:hAnsi="Arial" w:cs="Arial"/>
                <w:sz w:val="16"/>
                <w:szCs w:val="16"/>
              </w:rPr>
              <w:t>Działanie to powinno być zatem usunięte w całości, względnie mogło by brzmieć następująco:</w:t>
            </w:r>
          </w:p>
          <w:p w14:paraId="3E45B7CC" w14:textId="77777777" w:rsidR="00832EF9" w:rsidRPr="009D225B" w:rsidRDefault="00832EF9" w:rsidP="00890AB4">
            <w:pPr>
              <w:spacing w:after="0" w:line="240" w:lineRule="auto"/>
              <w:jc w:val="both"/>
              <w:rPr>
                <w:rFonts w:ascii="Arial" w:hAnsi="Arial" w:cs="Arial"/>
                <w:sz w:val="16"/>
                <w:szCs w:val="16"/>
              </w:rPr>
            </w:pPr>
            <w:r w:rsidRPr="009D0EA3">
              <w:rPr>
                <w:rFonts w:ascii="Arial" w:hAnsi="Arial" w:cs="Arial"/>
                <w:sz w:val="16"/>
                <w:szCs w:val="16"/>
              </w:rPr>
              <w:t>„Zakaz używania kotłów na paliwa stałe, które nie spełniają wymagań ekoprojektu i nie są jedynym źródłem ogrzewania“. Wyraźnie „kotłów“, bo miejscowe ogrzewacze pomieszczeń i tak muszą spełniać wymagania ekoprojektu (obowiązująca uchwała antysmogowa).</w:t>
            </w:r>
          </w:p>
        </w:tc>
        <w:tc>
          <w:tcPr>
            <w:tcW w:w="3047" w:type="dxa"/>
          </w:tcPr>
          <w:p w14:paraId="13A8ED9F" w14:textId="77777777" w:rsidR="00832EF9" w:rsidRPr="00CE5471" w:rsidRDefault="00832EF9" w:rsidP="00832EF9">
            <w:pPr>
              <w:spacing w:after="0" w:line="240" w:lineRule="auto"/>
              <w:jc w:val="center"/>
              <w:rPr>
                <w:rFonts w:ascii="Arial" w:hAnsi="Arial" w:cs="Arial"/>
                <w:sz w:val="16"/>
                <w:szCs w:val="16"/>
              </w:rPr>
            </w:pPr>
          </w:p>
        </w:tc>
        <w:tc>
          <w:tcPr>
            <w:tcW w:w="2132" w:type="dxa"/>
          </w:tcPr>
          <w:p w14:paraId="52B0B571" w14:textId="77777777" w:rsidR="00832EF9" w:rsidRPr="00CE5471" w:rsidRDefault="00832EF9" w:rsidP="00832EF9">
            <w:pPr>
              <w:spacing w:after="0" w:line="240" w:lineRule="auto"/>
              <w:jc w:val="center"/>
              <w:rPr>
                <w:rFonts w:ascii="Arial" w:hAnsi="Arial" w:cs="Arial"/>
                <w:sz w:val="16"/>
                <w:szCs w:val="16"/>
              </w:rPr>
            </w:pPr>
          </w:p>
        </w:tc>
        <w:tc>
          <w:tcPr>
            <w:tcW w:w="2283" w:type="dxa"/>
          </w:tcPr>
          <w:p w14:paraId="602D913B" w14:textId="77777777" w:rsidR="00832EF9" w:rsidRPr="00455C26" w:rsidRDefault="00832EF9" w:rsidP="00E73889">
            <w:pPr>
              <w:spacing w:after="0" w:line="240" w:lineRule="auto"/>
              <w:jc w:val="both"/>
              <w:rPr>
                <w:rFonts w:ascii="Arial" w:hAnsi="Arial" w:cs="Arial"/>
                <w:i/>
                <w:sz w:val="16"/>
                <w:szCs w:val="16"/>
              </w:rPr>
            </w:pPr>
            <w:r w:rsidRPr="00455C26">
              <w:rPr>
                <w:rFonts w:ascii="Arial" w:hAnsi="Arial" w:cs="Arial"/>
                <w:b/>
                <w:bCs/>
                <w:sz w:val="16"/>
                <w:szCs w:val="16"/>
              </w:rPr>
              <w:t>Nie uwzględniono</w:t>
            </w:r>
            <w:r w:rsidRPr="00455C26">
              <w:rPr>
                <w:rFonts w:ascii="Arial" w:hAnsi="Arial" w:cs="Arial"/>
                <w:sz w:val="16"/>
                <w:szCs w:val="16"/>
              </w:rPr>
              <w:t xml:space="preserve"> – cały zapis brzmi: „</w:t>
            </w:r>
            <w:r w:rsidRPr="00455C26">
              <w:rPr>
                <w:rFonts w:ascii="Arial" w:hAnsi="Arial" w:cs="Arial"/>
                <w:i/>
                <w:sz w:val="16"/>
                <w:szCs w:val="16"/>
              </w:rPr>
              <w:t>Niekorzystanie ze źródeł ciepła na paliwo stałe (kotłów i miejscowych ogrzewaczy pomieszczeń) w przypadku gdy w budynku, który ze względu na swoje przeznaczenie wymaga ogrzewania, użytkowane jest więcej niż jedno źródło ciepła. Zakaz dotyczy sytuacji, gdy w takim budynku poza źródłami energii odnawialnej (z wyłączeniem źródeł na biomasę drzewną), źródłami elektrycznymi, źródłami opalanymi paliwami ciekłymi lub źródłami opalanymi paliwami gazowymi, jako źródła dodatkowe użytkowane są źródła opalane paliwami stałymi (w tym węglem kamiennym, biomasą drzewną).</w:t>
            </w:r>
          </w:p>
          <w:p w14:paraId="4F2974D3" w14:textId="77777777" w:rsidR="00832EF9" w:rsidRPr="00455C26" w:rsidRDefault="00832EF9" w:rsidP="00E73889">
            <w:pPr>
              <w:spacing w:after="0" w:line="240" w:lineRule="auto"/>
              <w:jc w:val="both"/>
              <w:rPr>
                <w:rFonts w:ascii="Arial" w:hAnsi="Arial" w:cs="Arial"/>
                <w:i/>
                <w:sz w:val="16"/>
                <w:szCs w:val="16"/>
              </w:rPr>
            </w:pPr>
            <w:r w:rsidRPr="00455C26">
              <w:rPr>
                <w:rFonts w:ascii="Arial" w:hAnsi="Arial" w:cs="Arial"/>
                <w:i/>
                <w:sz w:val="16"/>
                <w:szCs w:val="16"/>
              </w:rPr>
              <w:t>W trakcie trwania powiadomienia nie należy wykorzystywać źródeł ciepła na paliwo stałe. W tym czasie należy wykorzystywać zainstalowane w budynku źródła energii odnawialnej (z wyłączeniem źródeł na biomasę drzewną), źródła elektryczne, źródła opalane paliwami ciekłymi lub źródła opalane paliwami gazowymi.</w:t>
            </w:r>
          </w:p>
          <w:p w14:paraId="0473AE2E" w14:textId="77777777" w:rsidR="00832EF9" w:rsidRPr="00455C26" w:rsidRDefault="00832EF9" w:rsidP="00E73889">
            <w:pPr>
              <w:spacing w:after="0" w:line="240" w:lineRule="auto"/>
              <w:jc w:val="both"/>
              <w:rPr>
                <w:rFonts w:ascii="Arial" w:hAnsi="Arial" w:cs="Arial"/>
                <w:i/>
                <w:sz w:val="16"/>
                <w:szCs w:val="16"/>
              </w:rPr>
            </w:pPr>
            <w:r w:rsidRPr="00455C26">
              <w:rPr>
                <w:rFonts w:ascii="Arial" w:hAnsi="Arial" w:cs="Arial"/>
                <w:i/>
                <w:sz w:val="16"/>
                <w:szCs w:val="16"/>
              </w:rPr>
              <w:t>Zakaz nie obowiązuje w przypadku awarii źródła energii odnawialnej, źródła elektrycznego, źródła opalanego paliwami ciekłymi lub źródła opalanego paliwami gazowymi.</w:t>
            </w:r>
          </w:p>
          <w:p w14:paraId="64EDC0EC" w14:textId="77777777" w:rsidR="00832EF9" w:rsidRPr="00455C26" w:rsidRDefault="00832EF9" w:rsidP="00E73889">
            <w:pPr>
              <w:spacing w:after="0" w:line="240" w:lineRule="auto"/>
              <w:jc w:val="both"/>
              <w:rPr>
                <w:rFonts w:ascii="Arial" w:hAnsi="Arial" w:cs="Arial"/>
                <w:sz w:val="16"/>
                <w:szCs w:val="16"/>
              </w:rPr>
            </w:pPr>
            <w:r w:rsidRPr="00455C26">
              <w:rPr>
                <w:rFonts w:ascii="Arial" w:hAnsi="Arial" w:cs="Arial"/>
                <w:i/>
                <w:sz w:val="16"/>
                <w:szCs w:val="16"/>
              </w:rPr>
              <w:lastRenderedPageBreak/>
              <w:t>Zakaz nie obowiązuje, gdy źródło spalania paliw stałych jest jedynym źródłem ciepła lub gdy do lokalu/gospodarstwa domowego nie jest dostarczana energia na skutek awarii</w:t>
            </w:r>
            <w:r w:rsidRPr="00455C26">
              <w:rPr>
                <w:rFonts w:ascii="Arial" w:hAnsi="Arial" w:cs="Arial"/>
                <w:sz w:val="16"/>
                <w:szCs w:val="16"/>
              </w:rPr>
              <w:t xml:space="preserve">.”, </w:t>
            </w:r>
          </w:p>
          <w:p w14:paraId="100F1001" w14:textId="77777777" w:rsidR="00832EF9" w:rsidRPr="00455C26" w:rsidRDefault="00832EF9" w:rsidP="00E73889">
            <w:pPr>
              <w:spacing w:after="0" w:line="240" w:lineRule="auto"/>
              <w:jc w:val="both"/>
              <w:rPr>
                <w:rFonts w:ascii="Arial" w:hAnsi="Arial" w:cs="Arial"/>
                <w:sz w:val="16"/>
                <w:szCs w:val="16"/>
              </w:rPr>
            </w:pPr>
            <w:r w:rsidRPr="00455C26">
              <w:rPr>
                <w:rFonts w:ascii="Arial" w:hAnsi="Arial" w:cs="Arial"/>
                <w:sz w:val="16"/>
                <w:szCs w:val="16"/>
              </w:rPr>
              <w:t xml:space="preserve">Z przytoczonego zapisu wynika, </w:t>
            </w:r>
            <w:r w:rsidRPr="00455C26">
              <w:rPr>
                <w:rFonts w:ascii="Arial" w:hAnsi="Arial" w:cs="Arial"/>
                <w:b/>
                <w:sz w:val="16"/>
                <w:szCs w:val="16"/>
              </w:rPr>
              <w:t xml:space="preserve">że dotyczy on wszystkich źródeł na paliwo stałe, </w:t>
            </w:r>
            <w:r w:rsidRPr="00455C26">
              <w:rPr>
                <w:rFonts w:ascii="Arial" w:hAnsi="Arial" w:cs="Arial"/>
                <w:b/>
                <w:sz w:val="16"/>
                <w:szCs w:val="16"/>
                <w:u w:val="single"/>
              </w:rPr>
              <w:t>które nie są jedynym źródłem ciepła</w:t>
            </w:r>
            <w:r w:rsidRPr="00455C26">
              <w:rPr>
                <w:rFonts w:ascii="Arial" w:hAnsi="Arial" w:cs="Arial"/>
                <w:b/>
                <w:sz w:val="16"/>
                <w:szCs w:val="16"/>
              </w:rPr>
              <w:t>.</w:t>
            </w:r>
            <w:r w:rsidRPr="00455C26">
              <w:rPr>
                <w:rFonts w:ascii="Arial" w:hAnsi="Arial" w:cs="Arial"/>
                <w:sz w:val="16"/>
                <w:szCs w:val="16"/>
              </w:rPr>
              <w:t xml:space="preserve"> Obowiązuje on jedynie w sytuacji wystąpienia ryzyka przekroczenia poziomu alarmowego (alert czerwony – POZIOM 3), określonego w przepisach na poziomie 150% normy pyłu zawieszonego PM10, a więc jest tak wysokie, że zagraża zdrowiu ludzi. Na terenie województwa podkarpackiego, w ostatnich latach takie sytuacje nie miały miejsca, a jakość powietrza ulega systematycznej poprawie. </w:t>
            </w:r>
          </w:p>
          <w:p w14:paraId="2CE5A9EA" w14:textId="77777777" w:rsidR="00832EF9" w:rsidRPr="00455C26" w:rsidRDefault="00832EF9" w:rsidP="00E73889">
            <w:pPr>
              <w:spacing w:after="0" w:line="240" w:lineRule="auto"/>
              <w:jc w:val="both"/>
              <w:rPr>
                <w:rFonts w:ascii="Arial" w:hAnsi="Arial" w:cs="Arial"/>
                <w:sz w:val="16"/>
                <w:szCs w:val="16"/>
              </w:rPr>
            </w:pPr>
            <w:r w:rsidRPr="00455C26">
              <w:rPr>
                <w:rFonts w:ascii="Arial" w:hAnsi="Arial" w:cs="Arial"/>
                <w:sz w:val="16"/>
                <w:szCs w:val="16"/>
              </w:rPr>
              <w:t xml:space="preserve">Celem planu działań krótkoterminowych jest zmniejszenie ryzyka wystąpienia przekroczeń i ograniczenie skutków oraz czasu ich występowania. </w:t>
            </w:r>
          </w:p>
          <w:p w14:paraId="01B44EA7" w14:textId="77777777" w:rsidR="00832EF9" w:rsidRPr="00455C26" w:rsidRDefault="00832EF9" w:rsidP="00E73889">
            <w:pPr>
              <w:spacing w:after="0" w:line="240" w:lineRule="auto"/>
              <w:jc w:val="both"/>
              <w:rPr>
                <w:rFonts w:ascii="Arial" w:hAnsi="Arial" w:cs="Arial"/>
                <w:sz w:val="16"/>
                <w:szCs w:val="16"/>
              </w:rPr>
            </w:pPr>
            <w:r w:rsidRPr="00455C26">
              <w:rPr>
                <w:rFonts w:ascii="Arial" w:hAnsi="Arial" w:cs="Arial"/>
                <w:sz w:val="16"/>
                <w:szCs w:val="16"/>
              </w:rPr>
              <w:t xml:space="preserve">W sytuacji gdy takie ryzyko zostanie stwierdzone (POZIOM 3) wprowadzone w planie rozwiązania pozwolą uniknąć dodatkowej emisji pyłu PM10 (nawet ze źródeł spełniających normy rozporządzenia dot. ekoprojektu, które w tym momencie nie muszą być użytkowane). </w:t>
            </w:r>
          </w:p>
          <w:p w14:paraId="7D3A0B92" w14:textId="77777777" w:rsidR="00832EF9" w:rsidRPr="00455C26" w:rsidRDefault="00832EF9" w:rsidP="00E73889">
            <w:pPr>
              <w:spacing w:after="0" w:line="240" w:lineRule="auto"/>
              <w:jc w:val="both"/>
              <w:rPr>
                <w:rFonts w:ascii="Arial" w:hAnsi="Arial" w:cs="Arial"/>
                <w:sz w:val="16"/>
                <w:szCs w:val="16"/>
              </w:rPr>
            </w:pPr>
            <w:r w:rsidRPr="00455C26">
              <w:rPr>
                <w:rFonts w:ascii="Arial" w:hAnsi="Arial" w:cs="Arial"/>
                <w:sz w:val="16"/>
                <w:szCs w:val="16"/>
              </w:rPr>
              <w:lastRenderedPageBreak/>
              <w:t xml:space="preserve">Sytuacje obowiązywania powiadomień GIOŚ to sytuacje poważne, gdzie każda emisja, nawet znikoma, ale wprowadzana do powietrza szczególnie przez dużą liczbę niskich kominów, przyczynia się do wzrostu stężeń substancji w powietrzu. Zakaz korzystania ze źródeł spalania paliw stałych stanowiących dodatkowe/awaryjne źródło ciepła, nawet spełniające normy ekoprojektu, w dni smogowe ma prowadzić do uniknięcia niepotrzebnej emisji. </w:t>
            </w:r>
          </w:p>
          <w:p w14:paraId="36DAD501" w14:textId="77777777" w:rsidR="00832EF9" w:rsidRPr="00455C26" w:rsidRDefault="00832EF9" w:rsidP="00E73889">
            <w:pPr>
              <w:spacing w:after="0" w:line="240" w:lineRule="auto"/>
              <w:jc w:val="both"/>
              <w:rPr>
                <w:rFonts w:ascii="Arial" w:hAnsi="Arial" w:cs="Arial"/>
                <w:sz w:val="16"/>
                <w:szCs w:val="16"/>
              </w:rPr>
            </w:pPr>
            <w:r w:rsidRPr="00455C26">
              <w:rPr>
                <w:rFonts w:ascii="Arial" w:hAnsi="Arial" w:cs="Arial"/>
                <w:sz w:val="16"/>
                <w:szCs w:val="16"/>
              </w:rPr>
              <w:t>Źródła opalane paliwami stałymi są bardziej emisyjne niż opalane gazem. Program ochrony powietrza jest ukierunkowany na redukcję pyłu zawieszonego PM10. Nasze stanowisko potwierdza również Komisja Europejska, która w czasie rewizji wniosku do projektu LIFE zobowiązała Województwo Podkarpackie do oświadczenia, cytuję: „</w:t>
            </w:r>
            <w:r w:rsidRPr="00455C26">
              <w:rPr>
                <w:rFonts w:ascii="Arial" w:hAnsi="Arial" w:cs="Arial"/>
                <w:i/>
                <w:sz w:val="16"/>
                <w:szCs w:val="16"/>
              </w:rPr>
              <w:t>Montowane obecnie kotły na biomasę muszą spełniać wymagania Ekoprojektu, określone w Podkarpackiej Uchwale Antysmogowej. Ponadto zasady współfinansowania wymiany kotłów ze środków UE nie obejmują dofinansowania kotłów na biomasę na obszarach, na których występują przekroczenia PM</w:t>
            </w:r>
            <w:r w:rsidRPr="00455C26">
              <w:rPr>
                <w:rFonts w:ascii="Arial" w:hAnsi="Arial" w:cs="Arial"/>
                <w:sz w:val="16"/>
                <w:szCs w:val="16"/>
              </w:rPr>
              <w:t>”.</w:t>
            </w:r>
          </w:p>
        </w:tc>
      </w:tr>
      <w:tr w:rsidR="00832EF9" w:rsidRPr="00CE5471" w14:paraId="7E5B6400" w14:textId="77777777" w:rsidTr="0095173B">
        <w:tc>
          <w:tcPr>
            <w:tcW w:w="1893" w:type="dxa"/>
          </w:tcPr>
          <w:p w14:paraId="69AED040" w14:textId="77777777" w:rsidR="00832EF9" w:rsidRPr="00CE5471" w:rsidRDefault="00160BA2" w:rsidP="00832EF9">
            <w:pPr>
              <w:spacing w:after="0" w:line="240" w:lineRule="auto"/>
              <w:jc w:val="center"/>
              <w:rPr>
                <w:rFonts w:ascii="Arial" w:hAnsi="Arial" w:cs="Arial"/>
                <w:b/>
                <w:sz w:val="16"/>
                <w:szCs w:val="16"/>
              </w:rPr>
            </w:pPr>
            <w:r>
              <w:rPr>
                <w:rFonts w:ascii="Arial" w:hAnsi="Arial" w:cs="Arial"/>
                <w:b/>
                <w:sz w:val="16"/>
                <w:szCs w:val="16"/>
              </w:rPr>
              <w:lastRenderedPageBreak/>
              <w:t>Międzywojewódzki Cech Kominiarzy</w:t>
            </w:r>
          </w:p>
        </w:tc>
        <w:tc>
          <w:tcPr>
            <w:tcW w:w="1332" w:type="dxa"/>
          </w:tcPr>
          <w:p w14:paraId="72780AD4" w14:textId="77777777" w:rsidR="00832EF9" w:rsidRPr="00CE5471" w:rsidRDefault="00832EF9" w:rsidP="00832EF9">
            <w:pPr>
              <w:autoSpaceDE w:val="0"/>
              <w:autoSpaceDN w:val="0"/>
              <w:adjustRightInd w:val="0"/>
              <w:spacing w:after="0" w:line="240" w:lineRule="auto"/>
              <w:jc w:val="center"/>
              <w:rPr>
                <w:rFonts w:ascii="Arial" w:hAnsi="Arial" w:cs="Arial"/>
                <w:b/>
                <w:sz w:val="16"/>
                <w:szCs w:val="16"/>
              </w:rPr>
            </w:pPr>
          </w:p>
        </w:tc>
        <w:tc>
          <w:tcPr>
            <w:tcW w:w="3738" w:type="dxa"/>
          </w:tcPr>
          <w:p w14:paraId="02445038" w14:textId="77777777" w:rsidR="00832EF9" w:rsidRPr="009D225B" w:rsidRDefault="00832EF9" w:rsidP="00890AB4">
            <w:pPr>
              <w:spacing w:after="0" w:line="240" w:lineRule="auto"/>
              <w:jc w:val="both"/>
              <w:rPr>
                <w:rFonts w:ascii="Arial" w:hAnsi="Arial" w:cs="Arial"/>
                <w:sz w:val="16"/>
                <w:szCs w:val="16"/>
              </w:rPr>
            </w:pPr>
            <w:r w:rsidRPr="009D0EA3">
              <w:rPr>
                <w:rFonts w:ascii="Arial" w:hAnsi="Arial" w:cs="Arial"/>
                <w:sz w:val="16"/>
                <w:szCs w:val="16"/>
              </w:rPr>
              <w:t xml:space="preserve">Postulujmy wprowadzenie, stosowanie i wyraźne rozgraniczenie w programie ochrony powietrza pojęć „biopaliwa stałe odnawialne“ (np. drewno </w:t>
            </w:r>
            <w:proofErr w:type="spellStart"/>
            <w:r w:rsidRPr="009D0EA3">
              <w:rPr>
                <w:rFonts w:ascii="Arial" w:hAnsi="Arial" w:cs="Arial"/>
                <w:sz w:val="16"/>
                <w:szCs w:val="16"/>
              </w:rPr>
              <w:lastRenderedPageBreak/>
              <w:t>pellet</w:t>
            </w:r>
            <w:proofErr w:type="spellEnd"/>
            <w:r w:rsidRPr="009D0EA3">
              <w:rPr>
                <w:rFonts w:ascii="Arial" w:hAnsi="Arial" w:cs="Arial"/>
                <w:sz w:val="16"/>
                <w:szCs w:val="16"/>
              </w:rPr>
              <w:t>, biomasa) i „paliwa stałe kopalne“. Taki podział obowiązuje w przepisach Unii Europejskiej oraz Rzeczpospolitej Polskiej.</w:t>
            </w:r>
          </w:p>
        </w:tc>
        <w:tc>
          <w:tcPr>
            <w:tcW w:w="3047" w:type="dxa"/>
          </w:tcPr>
          <w:p w14:paraId="11C628B9" w14:textId="77777777" w:rsidR="00832EF9" w:rsidRPr="00CE5471" w:rsidRDefault="00832EF9" w:rsidP="00832EF9">
            <w:pPr>
              <w:spacing w:after="0" w:line="240" w:lineRule="auto"/>
              <w:jc w:val="center"/>
              <w:rPr>
                <w:rFonts w:ascii="Arial" w:hAnsi="Arial" w:cs="Arial"/>
                <w:sz w:val="16"/>
                <w:szCs w:val="16"/>
              </w:rPr>
            </w:pPr>
          </w:p>
        </w:tc>
        <w:tc>
          <w:tcPr>
            <w:tcW w:w="2132" w:type="dxa"/>
          </w:tcPr>
          <w:p w14:paraId="7A14F368" w14:textId="77777777" w:rsidR="00832EF9" w:rsidRPr="00CE5471" w:rsidRDefault="00832EF9" w:rsidP="00832EF9">
            <w:pPr>
              <w:spacing w:after="0" w:line="240" w:lineRule="auto"/>
              <w:jc w:val="center"/>
              <w:rPr>
                <w:rFonts w:ascii="Arial" w:hAnsi="Arial" w:cs="Arial"/>
                <w:sz w:val="16"/>
                <w:szCs w:val="16"/>
              </w:rPr>
            </w:pPr>
          </w:p>
        </w:tc>
        <w:tc>
          <w:tcPr>
            <w:tcW w:w="2283" w:type="dxa"/>
          </w:tcPr>
          <w:p w14:paraId="10CAE873" w14:textId="77777777" w:rsidR="00832EF9" w:rsidRPr="00455C26" w:rsidRDefault="00832EF9" w:rsidP="00E73889">
            <w:pPr>
              <w:spacing w:after="0" w:line="240" w:lineRule="auto"/>
              <w:jc w:val="both"/>
              <w:rPr>
                <w:rFonts w:ascii="Arial" w:hAnsi="Arial" w:cs="Arial"/>
                <w:sz w:val="16"/>
                <w:szCs w:val="16"/>
              </w:rPr>
            </w:pPr>
            <w:r w:rsidRPr="00455C26">
              <w:rPr>
                <w:rFonts w:ascii="Arial" w:hAnsi="Arial" w:cs="Arial"/>
                <w:b/>
                <w:bCs/>
                <w:sz w:val="16"/>
                <w:szCs w:val="16"/>
              </w:rPr>
              <w:t>Nie uwzględniono</w:t>
            </w:r>
            <w:r w:rsidRPr="00455C26">
              <w:rPr>
                <w:rFonts w:ascii="Arial" w:hAnsi="Arial" w:cs="Arial"/>
                <w:sz w:val="16"/>
                <w:szCs w:val="16"/>
              </w:rPr>
              <w:t xml:space="preserve"> - Program ochrony powietrza nie jest dokumentem </w:t>
            </w:r>
            <w:r w:rsidRPr="00455C26">
              <w:rPr>
                <w:rFonts w:ascii="Arial" w:hAnsi="Arial" w:cs="Arial"/>
                <w:sz w:val="16"/>
                <w:szCs w:val="16"/>
              </w:rPr>
              <w:lastRenderedPageBreak/>
              <w:t xml:space="preserve">służącym promocji rodzaju paliw. Dlatego też w programie nie ma potrzeby wprowadzania rozróżnienia rodzaju paliwa stałego z tego względu, że to do użytkownika urządzenia grzewczego należy decyzja jakie paliwo wybierze. </w:t>
            </w:r>
          </w:p>
          <w:p w14:paraId="53444D6E" w14:textId="77777777" w:rsidR="00832EF9" w:rsidRPr="00455C26" w:rsidRDefault="00832EF9" w:rsidP="00E73889">
            <w:pPr>
              <w:spacing w:after="0" w:line="240" w:lineRule="auto"/>
              <w:jc w:val="both"/>
              <w:rPr>
                <w:rFonts w:ascii="Arial" w:hAnsi="Arial" w:cs="Arial"/>
                <w:sz w:val="16"/>
                <w:szCs w:val="16"/>
              </w:rPr>
            </w:pPr>
            <w:r w:rsidRPr="00455C26">
              <w:rPr>
                <w:rFonts w:ascii="Arial" w:hAnsi="Arial" w:cs="Arial"/>
                <w:sz w:val="16"/>
                <w:szCs w:val="16"/>
              </w:rPr>
              <w:t>Program dopuszcza stosowanie wszelkiego rodzaju paliw stałych, dopuszczonych przepisami prawa, w tym np. uchwałą antysmogową, o ile urządzenia, w których paliwa te będą spalane, spełniają normy ekoprojektu.</w:t>
            </w:r>
          </w:p>
        </w:tc>
      </w:tr>
      <w:tr w:rsidR="00832EF9" w:rsidRPr="00CE5471" w14:paraId="1200144B" w14:textId="77777777" w:rsidTr="0095173B">
        <w:tc>
          <w:tcPr>
            <w:tcW w:w="1893" w:type="dxa"/>
          </w:tcPr>
          <w:p w14:paraId="13185B8C" w14:textId="77777777" w:rsidR="00832EF9" w:rsidRPr="00CE5471" w:rsidRDefault="00160BA2" w:rsidP="00832EF9">
            <w:pPr>
              <w:spacing w:after="0" w:line="240" w:lineRule="auto"/>
              <w:jc w:val="center"/>
              <w:rPr>
                <w:rFonts w:ascii="Arial" w:hAnsi="Arial" w:cs="Arial"/>
                <w:b/>
                <w:sz w:val="16"/>
                <w:szCs w:val="16"/>
              </w:rPr>
            </w:pPr>
            <w:r>
              <w:rPr>
                <w:rFonts w:ascii="Arial" w:hAnsi="Arial" w:cs="Arial"/>
                <w:b/>
                <w:sz w:val="16"/>
                <w:szCs w:val="16"/>
              </w:rPr>
              <w:lastRenderedPageBreak/>
              <w:t>Międzywojewódzki Cech Kominiarzy</w:t>
            </w:r>
          </w:p>
        </w:tc>
        <w:tc>
          <w:tcPr>
            <w:tcW w:w="1332" w:type="dxa"/>
          </w:tcPr>
          <w:p w14:paraId="287CD3F7" w14:textId="77777777" w:rsidR="00832EF9" w:rsidRPr="00CE5471" w:rsidRDefault="00832EF9" w:rsidP="00832EF9">
            <w:pPr>
              <w:autoSpaceDE w:val="0"/>
              <w:autoSpaceDN w:val="0"/>
              <w:adjustRightInd w:val="0"/>
              <w:spacing w:after="0" w:line="240" w:lineRule="auto"/>
              <w:jc w:val="center"/>
              <w:rPr>
                <w:rFonts w:ascii="Arial" w:hAnsi="Arial" w:cs="Arial"/>
                <w:b/>
                <w:sz w:val="16"/>
                <w:szCs w:val="16"/>
              </w:rPr>
            </w:pPr>
          </w:p>
        </w:tc>
        <w:tc>
          <w:tcPr>
            <w:tcW w:w="3738" w:type="dxa"/>
          </w:tcPr>
          <w:p w14:paraId="57DC76DB" w14:textId="77777777" w:rsidR="00832EF9" w:rsidRPr="009D225B" w:rsidRDefault="00832EF9" w:rsidP="00890AB4">
            <w:pPr>
              <w:spacing w:after="0" w:line="240" w:lineRule="auto"/>
              <w:jc w:val="both"/>
              <w:rPr>
                <w:rFonts w:ascii="Arial" w:hAnsi="Arial" w:cs="Arial"/>
                <w:sz w:val="16"/>
                <w:szCs w:val="16"/>
              </w:rPr>
            </w:pPr>
            <w:r w:rsidRPr="009D0EA3">
              <w:rPr>
                <w:rFonts w:ascii="Arial" w:hAnsi="Arial" w:cs="Arial"/>
                <w:sz w:val="16"/>
                <w:szCs w:val="16"/>
              </w:rPr>
              <w:t>Postulujemy uwzględnienie w programie ochrony powietrza rekomendacji i zaleceń w działaniach podstawowych wymiany pozaklasowych urządzeń grzewczych na obsługiwane ręcznie kotły i miejscowej ogrzewacze pomieszczeń na drewno kawałkowe, które spełniają normy ekoprojektu (czyli nie niszczą powietrza, mają znikomy wpływ na jego zanieczyszczenie). Bez takiego zalecenia mieszkańcy nie będą chętnie wymieniać starych urządzeń grzewczych, bo rozumieją, że drewno kawałkowe to najtańsze i powszechnie  dostępne  odnawialne źródło  energii.</w:t>
            </w:r>
          </w:p>
        </w:tc>
        <w:tc>
          <w:tcPr>
            <w:tcW w:w="3047" w:type="dxa"/>
          </w:tcPr>
          <w:p w14:paraId="3FC89E61" w14:textId="77777777" w:rsidR="00832EF9" w:rsidRPr="00CE5471" w:rsidRDefault="00832EF9" w:rsidP="00832EF9">
            <w:pPr>
              <w:spacing w:after="0" w:line="240" w:lineRule="auto"/>
              <w:jc w:val="center"/>
              <w:rPr>
                <w:rFonts w:ascii="Arial" w:hAnsi="Arial" w:cs="Arial"/>
                <w:sz w:val="16"/>
                <w:szCs w:val="16"/>
              </w:rPr>
            </w:pPr>
          </w:p>
        </w:tc>
        <w:tc>
          <w:tcPr>
            <w:tcW w:w="2132" w:type="dxa"/>
          </w:tcPr>
          <w:p w14:paraId="0E70BB85" w14:textId="77777777" w:rsidR="00832EF9" w:rsidRPr="00CE5471" w:rsidRDefault="00832EF9" w:rsidP="00832EF9">
            <w:pPr>
              <w:spacing w:after="0" w:line="240" w:lineRule="auto"/>
              <w:jc w:val="center"/>
              <w:rPr>
                <w:rFonts w:ascii="Arial" w:hAnsi="Arial" w:cs="Arial"/>
                <w:sz w:val="16"/>
                <w:szCs w:val="16"/>
              </w:rPr>
            </w:pPr>
          </w:p>
        </w:tc>
        <w:tc>
          <w:tcPr>
            <w:tcW w:w="2283" w:type="dxa"/>
          </w:tcPr>
          <w:p w14:paraId="15D68D59" w14:textId="77777777" w:rsidR="00832EF9" w:rsidRPr="00455C26" w:rsidRDefault="00832EF9" w:rsidP="00E73889">
            <w:pPr>
              <w:spacing w:after="0" w:line="240" w:lineRule="auto"/>
              <w:jc w:val="both"/>
              <w:rPr>
                <w:rFonts w:ascii="Arial" w:hAnsi="Arial" w:cs="Arial"/>
                <w:sz w:val="16"/>
                <w:szCs w:val="16"/>
              </w:rPr>
            </w:pPr>
            <w:r w:rsidRPr="00455C26">
              <w:rPr>
                <w:rFonts w:ascii="Arial" w:hAnsi="Arial" w:cs="Arial"/>
                <w:b/>
                <w:bCs/>
                <w:sz w:val="16"/>
                <w:szCs w:val="16"/>
              </w:rPr>
              <w:t>Nie uwzględniono</w:t>
            </w:r>
            <w:r w:rsidRPr="00455C26">
              <w:rPr>
                <w:rFonts w:ascii="Arial" w:hAnsi="Arial" w:cs="Arial"/>
                <w:sz w:val="16"/>
                <w:szCs w:val="16"/>
              </w:rPr>
              <w:t xml:space="preserve"> - Program ochrony powietrza nie jest dokumentem służącym promocji rodzaju paliw. </w:t>
            </w:r>
          </w:p>
          <w:p w14:paraId="62F9535D" w14:textId="77777777" w:rsidR="00832EF9" w:rsidRPr="00455C26" w:rsidRDefault="00832EF9" w:rsidP="00E73889">
            <w:pPr>
              <w:spacing w:after="0" w:line="240" w:lineRule="auto"/>
              <w:jc w:val="both"/>
              <w:rPr>
                <w:rFonts w:ascii="Arial" w:hAnsi="Arial" w:cs="Arial"/>
                <w:sz w:val="16"/>
                <w:szCs w:val="16"/>
              </w:rPr>
            </w:pPr>
            <w:r w:rsidRPr="00455C26">
              <w:rPr>
                <w:rFonts w:ascii="Arial" w:hAnsi="Arial" w:cs="Arial"/>
                <w:sz w:val="16"/>
                <w:szCs w:val="16"/>
              </w:rPr>
              <w:t>Program dopuszcza stosowanie wszelkiego rodzaju paliw stałych, dopuszczonych przepisami prawa, w tym np. uchwałą antysmogową, o ile urządzenia, w których paliwa te będą spalane, spełniają normy ekoprojektu.</w:t>
            </w:r>
          </w:p>
        </w:tc>
      </w:tr>
      <w:tr w:rsidR="00832EF9" w:rsidRPr="00CE5471" w14:paraId="0AD5D91E" w14:textId="77777777" w:rsidTr="0095173B">
        <w:tc>
          <w:tcPr>
            <w:tcW w:w="1893" w:type="dxa"/>
          </w:tcPr>
          <w:p w14:paraId="28173E3D" w14:textId="77777777" w:rsidR="00832EF9" w:rsidRPr="00CE5471" w:rsidRDefault="00160BA2" w:rsidP="00832EF9">
            <w:pPr>
              <w:spacing w:after="0" w:line="240" w:lineRule="auto"/>
              <w:jc w:val="center"/>
              <w:rPr>
                <w:rFonts w:ascii="Arial" w:hAnsi="Arial" w:cs="Arial"/>
                <w:b/>
                <w:sz w:val="16"/>
                <w:szCs w:val="16"/>
              </w:rPr>
            </w:pPr>
            <w:r>
              <w:rPr>
                <w:rFonts w:ascii="Arial" w:hAnsi="Arial" w:cs="Arial"/>
                <w:b/>
                <w:sz w:val="16"/>
                <w:szCs w:val="16"/>
              </w:rPr>
              <w:t>Międzywojewódzki Cech Kominiarzy</w:t>
            </w:r>
          </w:p>
        </w:tc>
        <w:tc>
          <w:tcPr>
            <w:tcW w:w="1332" w:type="dxa"/>
          </w:tcPr>
          <w:p w14:paraId="1EBB7E75" w14:textId="77777777" w:rsidR="00832EF9" w:rsidRPr="00CE5471" w:rsidRDefault="00832EF9" w:rsidP="00832EF9">
            <w:pPr>
              <w:autoSpaceDE w:val="0"/>
              <w:autoSpaceDN w:val="0"/>
              <w:adjustRightInd w:val="0"/>
              <w:spacing w:after="0" w:line="240" w:lineRule="auto"/>
              <w:jc w:val="center"/>
              <w:rPr>
                <w:rFonts w:ascii="Arial" w:hAnsi="Arial" w:cs="Arial"/>
                <w:b/>
                <w:sz w:val="16"/>
                <w:szCs w:val="16"/>
              </w:rPr>
            </w:pPr>
          </w:p>
        </w:tc>
        <w:tc>
          <w:tcPr>
            <w:tcW w:w="3738" w:type="dxa"/>
          </w:tcPr>
          <w:p w14:paraId="19EF0F3F" w14:textId="77777777" w:rsidR="00832EF9" w:rsidRPr="009D225B" w:rsidRDefault="00832EF9" w:rsidP="00890AB4">
            <w:pPr>
              <w:spacing w:after="0" w:line="240" w:lineRule="auto"/>
              <w:jc w:val="both"/>
              <w:rPr>
                <w:rFonts w:ascii="Arial" w:hAnsi="Arial" w:cs="Arial"/>
                <w:sz w:val="16"/>
                <w:szCs w:val="16"/>
              </w:rPr>
            </w:pPr>
            <w:r w:rsidRPr="00E76E09">
              <w:rPr>
                <w:rFonts w:ascii="Arial" w:hAnsi="Arial" w:cs="Arial"/>
                <w:sz w:val="16"/>
                <w:szCs w:val="16"/>
              </w:rPr>
              <w:t xml:space="preserve">Wnosimy o uwzględnienie w POP edukacji o prawidłowym spalaniu paliw stałych i działań mających na celu ustanowienie na terenie województwa zapisów „Uchwały o prawidłowym spalaniu“ (https://www.facebook.com/UOPSpl ). Pozwoli to dopilnować stosowanie prawidłowego spalania przez mieszkańców. Taki zapis jest kluczowy w sytuacji stosowania urządzeń na paliwa stałe — zarówno bezklasowych jak i klasy 3 i 4. Bezdymne spalanie pozwala ograniczyć emisję pyłów z bezklasowych urządzeń o 50-80% a </w:t>
            </w:r>
            <w:proofErr w:type="spellStart"/>
            <w:r w:rsidRPr="00E76E09">
              <w:rPr>
                <w:rFonts w:ascii="Arial" w:hAnsi="Arial" w:cs="Arial"/>
                <w:sz w:val="16"/>
                <w:szCs w:val="16"/>
              </w:rPr>
              <w:t>benzoapirenu</w:t>
            </w:r>
            <w:proofErr w:type="spellEnd"/>
            <w:r w:rsidRPr="00E76E09">
              <w:rPr>
                <w:rFonts w:ascii="Arial" w:hAnsi="Arial" w:cs="Arial"/>
                <w:sz w:val="16"/>
                <w:szCs w:val="16"/>
              </w:rPr>
              <w:t xml:space="preserve"> do 90%. To pozwoli poprawić jakość powietrza pomimo dalszej eksploatacji najbardziej dotychczas trujących urządzeń. Dodatkowo bezdymne spalanie właśnie w tych </w:t>
            </w:r>
            <w:r w:rsidRPr="00E76E09">
              <w:rPr>
                <w:rFonts w:ascii="Arial" w:hAnsi="Arial" w:cs="Arial"/>
                <w:sz w:val="16"/>
                <w:szCs w:val="16"/>
              </w:rPr>
              <w:lastRenderedPageBreak/>
              <w:t>starych urządzeniach pozwoli ograniczyć zużycie paliwa do 30%, co jest znakomitym remedium na ubóstwo energetyczne oraz ogromny kryzys energetyczny wynikający z aktualnej sytuacji geopolitycznej.</w:t>
            </w:r>
          </w:p>
        </w:tc>
        <w:tc>
          <w:tcPr>
            <w:tcW w:w="3047" w:type="dxa"/>
          </w:tcPr>
          <w:p w14:paraId="032894F8" w14:textId="77777777" w:rsidR="00832EF9" w:rsidRPr="00CE5471" w:rsidRDefault="00832EF9" w:rsidP="00832EF9">
            <w:pPr>
              <w:spacing w:after="0" w:line="240" w:lineRule="auto"/>
              <w:jc w:val="center"/>
              <w:rPr>
                <w:rFonts w:ascii="Arial" w:hAnsi="Arial" w:cs="Arial"/>
                <w:sz w:val="16"/>
                <w:szCs w:val="16"/>
              </w:rPr>
            </w:pPr>
          </w:p>
        </w:tc>
        <w:tc>
          <w:tcPr>
            <w:tcW w:w="2132" w:type="dxa"/>
          </w:tcPr>
          <w:p w14:paraId="46E7A098" w14:textId="77777777" w:rsidR="00832EF9" w:rsidRPr="00CE5471" w:rsidRDefault="00832EF9" w:rsidP="00832EF9">
            <w:pPr>
              <w:spacing w:after="0" w:line="240" w:lineRule="auto"/>
              <w:jc w:val="center"/>
              <w:rPr>
                <w:rFonts w:ascii="Arial" w:hAnsi="Arial" w:cs="Arial"/>
                <w:sz w:val="16"/>
                <w:szCs w:val="16"/>
              </w:rPr>
            </w:pPr>
          </w:p>
        </w:tc>
        <w:tc>
          <w:tcPr>
            <w:tcW w:w="2283" w:type="dxa"/>
          </w:tcPr>
          <w:p w14:paraId="3F08D165" w14:textId="77777777" w:rsidR="00832EF9" w:rsidRPr="00455C26" w:rsidRDefault="00832EF9" w:rsidP="00E73889">
            <w:pPr>
              <w:spacing w:after="0" w:line="240" w:lineRule="auto"/>
              <w:jc w:val="both"/>
              <w:rPr>
                <w:rFonts w:ascii="Arial" w:hAnsi="Arial" w:cs="Arial"/>
                <w:sz w:val="16"/>
                <w:szCs w:val="16"/>
              </w:rPr>
            </w:pPr>
            <w:r w:rsidRPr="00455C26">
              <w:rPr>
                <w:rFonts w:ascii="Arial" w:hAnsi="Arial" w:cs="Arial"/>
                <w:b/>
                <w:bCs/>
                <w:sz w:val="16"/>
                <w:szCs w:val="16"/>
              </w:rPr>
              <w:t>Nie uwzględniono</w:t>
            </w:r>
            <w:r w:rsidRPr="00455C26">
              <w:rPr>
                <w:rFonts w:ascii="Arial" w:hAnsi="Arial" w:cs="Arial"/>
                <w:sz w:val="16"/>
                <w:szCs w:val="16"/>
              </w:rPr>
              <w:t xml:space="preserve"> - Zasady i tryb wydawania aktów prawa miejscowego określają ustawy, a w przypadku aktu prawa miejscowego, jakim jest program ochrony powietrza – upoważnienia zawartego w art. 91 ustawy z dnia 27 kwietnia 2001 r. Prawo ochrony środowiska. W art. 91 nie została zawarta delegacja do określania sposobu prowadzenia </w:t>
            </w:r>
            <w:r w:rsidRPr="00455C26">
              <w:rPr>
                <w:rFonts w:ascii="Arial" w:hAnsi="Arial" w:cs="Arial"/>
                <w:sz w:val="16"/>
                <w:szCs w:val="16"/>
              </w:rPr>
              <w:lastRenderedPageBreak/>
              <w:t xml:space="preserve">procesu spalania w instalacjach. </w:t>
            </w:r>
          </w:p>
          <w:p w14:paraId="5055E8EE" w14:textId="77777777" w:rsidR="00832EF9" w:rsidRPr="00455C26" w:rsidRDefault="00832EF9" w:rsidP="00E73889">
            <w:pPr>
              <w:spacing w:after="0" w:line="240" w:lineRule="auto"/>
              <w:jc w:val="both"/>
              <w:rPr>
                <w:rFonts w:ascii="Arial" w:hAnsi="Arial" w:cs="Arial"/>
                <w:sz w:val="16"/>
                <w:szCs w:val="16"/>
              </w:rPr>
            </w:pPr>
            <w:r w:rsidRPr="00455C26">
              <w:rPr>
                <w:rFonts w:ascii="Arial" w:hAnsi="Arial" w:cs="Arial"/>
                <w:sz w:val="16"/>
                <w:szCs w:val="16"/>
              </w:rPr>
              <w:t xml:space="preserve">Jednocześnie jednym z działań naprawczych określonych w programie ochrony powietrza jest edukacja ekologiczna. Odpowiedzialnymi za realizację działania są samorządy gminne i to one wybierają sposób realizacji działania. W założeniach programu, akcje edukacyjne promować mają m. in. wymianę źródeł ciepła, jak również zachowania proekologiczne w zakresie ogrzewania indywidualnego. Akcje edukacyjne powinny mieć na celu uświadamianie całego społeczeństwa i wzbogacanie wiedzy w zakresie m. in. </w:t>
            </w:r>
            <w:proofErr w:type="spellStart"/>
            <w:r w:rsidRPr="00455C26">
              <w:rPr>
                <w:rFonts w:ascii="Arial" w:hAnsi="Arial" w:cs="Arial"/>
                <w:sz w:val="16"/>
                <w:szCs w:val="16"/>
              </w:rPr>
              <w:t>zachowań</w:t>
            </w:r>
            <w:proofErr w:type="spellEnd"/>
            <w:r w:rsidRPr="00455C26">
              <w:rPr>
                <w:rFonts w:ascii="Arial" w:hAnsi="Arial" w:cs="Arial"/>
                <w:sz w:val="16"/>
                <w:szCs w:val="16"/>
              </w:rPr>
              <w:t xml:space="preserve"> wpływających na jakość powietrza (w tym może się mieścić edukacja dotycząca prawidłowego spalania paliw).</w:t>
            </w:r>
          </w:p>
        </w:tc>
      </w:tr>
      <w:tr w:rsidR="00832EF9" w:rsidRPr="00CE5471" w14:paraId="567E3492" w14:textId="77777777" w:rsidTr="0095173B">
        <w:tc>
          <w:tcPr>
            <w:tcW w:w="1893" w:type="dxa"/>
          </w:tcPr>
          <w:p w14:paraId="48F70188" w14:textId="77777777" w:rsidR="00832EF9" w:rsidRPr="00CE5471" w:rsidRDefault="00160BA2" w:rsidP="00832EF9">
            <w:pPr>
              <w:spacing w:after="0" w:line="240" w:lineRule="auto"/>
              <w:jc w:val="center"/>
              <w:rPr>
                <w:rFonts w:ascii="Arial" w:hAnsi="Arial" w:cs="Arial"/>
                <w:b/>
                <w:sz w:val="16"/>
                <w:szCs w:val="16"/>
              </w:rPr>
            </w:pPr>
            <w:r>
              <w:rPr>
                <w:rFonts w:ascii="Arial" w:hAnsi="Arial" w:cs="Arial"/>
                <w:b/>
                <w:sz w:val="16"/>
                <w:szCs w:val="16"/>
              </w:rPr>
              <w:lastRenderedPageBreak/>
              <w:t>Międzywojewódzki Cech Kominiarzy</w:t>
            </w:r>
          </w:p>
        </w:tc>
        <w:tc>
          <w:tcPr>
            <w:tcW w:w="1332" w:type="dxa"/>
          </w:tcPr>
          <w:p w14:paraId="470289A2" w14:textId="77777777" w:rsidR="00832EF9" w:rsidRPr="00CE5471" w:rsidRDefault="00832EF9" w:rsidP="00832EF9">
            <w:pPr>
              <w:autoSpaceDE w:val="0"/>
              <w:autoSpaceDN w:val="0"/>
              <w:adjustRightInd w:val="0"/>
              <w:spacing w:after="0" w:line="240" w:lineRule="auto"/>
              <w:jc w:val="center"/>
              <w:rPr>
                <w:rFonts w:ascii="Arial" w:hAnsi="Arial" w:cs="Arial"/>
                <w:b/>
                <w:sz w:val="16"/>
                <w:szCs w:val="16"/>
              </w:rPr>
            </w:pPr>
          </w:p>
        </w:tc>
        <w:tc>
          <w:tcPr>
            <w:tcW w:w="3738" w:type="dxa"/>
          </w:tcPr>
          <w:p w14:paraId="4766F3C7" w14:textId="77777777" w:rsidR="00832EF9" w:rsidRPr="00E76E09" w:rsidRDefault="00832EF9" w:rsidP="00890AB4">
            <w:pPr>
              <w:spacing w:after="0" w:line="240" w:lineRule="auto"/>
              <w:jc w:val="both"/>
              <w:rPr>
                <w:rFonts w:ascii="Arial" w:hAnsi="Arial" w:cs="Arial"/>
                <w:sz w:val="16"/>
                <w:szCs w:val="16"/>
              </w:rPr>
            </w:pPr>
            <w:r w:rsidRPr="00E76E09">
              <w:rPr>
                <w:rFonts w:ascii="Arial" w:hAnsi="Arial" w:cs="Arial"/>
                <w:sz w:val="16"/>
                <w:szCs w:val="16"/>
              </w:rPr>
              <w:t xml:space="preserve">W celu zapewnienia bezpieczeństwa energetycznego wnosimy o zachęcanie mieszkańców do posiadania komina w każdym domu, tzw. „komina bezpieczeństwa“. Elektryczne i gazowe źródła ciepła przestają działać w przypadku problemów z dostawami prądu. Grozi to poważnymi konsekwencjami dla rodzin, które nie posiadają komina bezpieczeństwa/awaryjnego. Do komina bezpieczeństwa może być podpięte urządzenie na odnawialną biomasę (koza, piec, </w:t>
            </w:r>
            <w:proofErr w:type="spellStart"/>
            <w:r w:rsidRPr="00E76E09">
              <w:rPr>
                <w:rFonts w:ascii="Arial" w:hAnsi="Arial" w:cs="Arial"/>
                <w:sz w:val="16"/>
                <w:szCs w:val="16"/>
              </w:rPr>
              <w:t>piecokuchnia</w:t>
            </w:r>
            <w:proofErr w:type="spellEnd"/>
            <w:r w:rsidRPr="00E76E09">
              <w:rPr>
                <w:rFonts w:ascii="Arial" w:hAnsi="Arial" w:cs="Arial"/>
                <w:sz w:val="16"/>
                <w:szCs w:val="16"/>
              </w:rPr>
              <w:t>), które nie wymaga zasilania elektrycznego. Drewno jest najtańszym i łatwo dostępnym paliwem a w urządzeniach spełniających wymogi ekoprojektu (dziś tylko takie są na rynku) nie mają istotnego wpływu na zanieczyszczenie powietrza. Mogą za to uratować zdrowie i życie mieszkańców.</w:t>
            </w:r>
          </w:p>
        </w:tc>
        <w:tc>
          <w:tcPr>
            <w:tcW w:w="3047" w:type="dxa"/>
          </w:tcPr>
          <w:p w14:paraId="53A2F0A9" w14:textId="77777777" w:rsidR="00832EF9" w:rsidRPr="00CE5471" w:rsidRDefault="00832EF9" w:rsidP="00832EF9">
            <w:pPr>
              <w:spacing w:after="0" w:line="240" w:lineRule="auto"/>
              <w:jc w:val="center"/>
              <w:rPr>
                <w:rFonts w:ascii="Arial" w:hAnsi="Arial" w:cs="Arial"/>
                <w:sz w:val="16"/>
                <w:szCs w:val="16"/>
              </w:rPr>
            </w:pPr>
          </w:p>
        </w:tc>
        <w:tc>
          <w:tcPr>
            <w:tcW w:w="2132" w:type="dxa"/>
          </w:tcPr>
          <w:p w14:paraId="2CF7554B" w14:textId="77777777" w:rsidR="00832EF9" w:rsidRPr="00CE5471" w:rsidRDefault="00832EF9" w:rsidP="00832EF9">
            <w:pPr>
              <w:spacing w:after="0" w:line="240" w:lineRule="auto"/>
              <w:jc w:val="center"/>
              <w:rPr>
                <w:rFonts w:ascii="Arial" w:hAnsi="Arial" w:cs="Arial"/>
                <w:sz w:val="16"/>
                <w:szCs w:val="16"/>
              </w:rPr>
            </w:pPr>
          </w:p>
        </w:tc>
        <w:tc>
          <w:tcPr>
            <w:tcW w:w="2283" w:type="dxa"/>
          </w:tcPr>
          <w:p w14:paraId="278FE62E" w14:textId="77777777" w:rsidR="00832EF9" w:rsidRPr="00455C26" w:rsidRDefault="00832EF9" w:rsidP="008B7268">
            <w:pPr>
              <w:spacing w:after="0" w:line="240" w:lineRule="auto"/>
              <w:jc w:val="both"/>
              <w:rPr>
                <w:rFonts w:ascii="Arial" w:hAnsi="Arial" w:cs="Arial"/>
                <w:sz w:val="16"/>
                <w:szCs w:val="16"/>
              </w:rPr>
            </w:pPr>
            <w:r w:rsidRPr="00455C26">
              <w:rPr>
                <w:rFonts w:ascii="Arial" w:hAnsi="Arial" w:cs="Arial"/>
                <w:b/>
                <w:bCs/>
                <w:sz w:val="16"/>
                <w:szCs w:val="16"/>
              </w:rPr>
              <w:t>Nie uwzględniono</w:t>
            </w:r>
            <w:r w:rsidRPr="00455C26">
              <w:rPr>
                <w:rFonts w:ascii="Arial" w:hAnsi="Arial" w:cs="Arial"/>
                <w:sz w:val="16"/>
                <w:szCs w:val="16"/>
              </w:rPr>
              <w:t xml:space="preserve"> - Zasady i tryb wydawania aktów prawa miejscowego określają ustawy, a w przypadku aktu prawa miejscowego, jakim jest program ochrony powietrza – upoważnienia zawartego w art. 91 ustawy z dnia 27 kwietnia 2001 r. Prawo ochrony środowiska. W art. 91 nie została zawarta delegacja do wprowadzania modyfikacji w przepisach ustawy Prawo budowlane.</w:t>
            </w:r>
          </w:p>
        </w:tc>
      </w:tr>
      <w:tr w:rsidR="00832EF9" w:rsidRPr="00CE5471" w14:paraId="4745A178" w14:textId="77777777" w:rsidTr="0095173B">
        <w:tc>
          <w:tcPr>
            <w:tcW w:w="14425" w:type="dxa"/>
            <w:gridSpan w:val="6"/>
          </w:tcPr>
          <w:p w14:paraId="42B3B847" w14:textId="77777777" w:rsidR="00832EF9" w:rsidRPr="00455C26" w:rsidRDefault="00832EF9" w:rsidP="00832EF9">
            <w:pPr>
              <w:spacing w:after="0" w:line="240" w:lineRule="auto"/>
              <w:jc w:val="center"/>
              <w:rPr>
                <w:rFonts w:ascii="Arial" w:hAnsi="Arial" w:cs="Arial"/>
                <w:b/>
                <w:bCs/>
                <w:sz w:val="16"/>
                <w:szCs w:val="16"/>
              </w:rPr>
            </w:pPr>
            <w:r w:rsidRPr="00455C26">
              <w:rPr>
                <w:rFonts w:ascii="Arial" w:hAnsi="Arial" w:cs="Arial"/>
                <w:b/>
                <w:bCs/>
                <w:sz w:val="16"/>
                <w:szCs w:val="16"/>
              </w:rPr>
              <w:t>Odniesienie do uwag Ministra Klimatu i Środowiska</w:t>
            </w:r>
          </w:p>
          <w:p w14:paraId="03B16393" w14:textId="77777777" w:rsidR="00832EF9" w:rsidRPr="00455C26" w:rsidRDefault="00832EF9" w:rsidP="00832EF9">
            <w:pPr>
              <w:spacing w:after="0" w:line="240" w:lineRule="auto"/>
              <w:jc w:val="center"/>
              <w:rPr>
                <w:rFonts w:ascii="Arial" w:hAnsi="Arial" w:cs="Arial"/>
                <w:b/>
                <w:sz w:val="16"/>
                <w:szCs w:val="16"/>
              </w:rPr>
            </w:pPr>
            <w:r w:rsidRPr="00455C26">
              <w:rPr>
                <w:rFonts w:ascii="Arial" w:hAnsi="Arial" w:cs="Arial"/>
                <w:sz w:val="16"/>
                <w:szCs w:val="16"/>
              </w:rPr>
              <w:lastRenderedPageBreak/>
              <w:t>(art. 91 ust. 2b i 2c ustawy Prawo ochrony środowiska)</w:t>
            </w:r>
          </w:p>
        </w:tc>
      </w:tr>
      <w:tr w:rsidR="00832EF9" w:rsidRPr="00CE5471" w14:paraId="59732BB3" w14:textId="77777777" w:rsidTr="0095173B">
        <w:tc>
          <w:tcPr>
            <w:tcW w:w="1893" w:type="dxa"/>
          </w:tcPr>
          <w:p w14:paraId="555052BB" w14:textId="77777777" w:rsidR="00832EF9" w:rsidRPr="00CE5471" w:rsidRDefault="00832EF9" w:rsidP="00832EF9">
            <w:pPr>
              <w:spacing w:after="0" w:line="240" w:lineRule="auto"/>
              <w:jc w:val="center"/>
              <w:rPr>
                <w:rFonts w:ascii="Arial" w:hAnsi="Arial" w:cs="Arial"/>
                <w:b/>
                <w:sz w:val="16"/>
                <w:szCs w:val="16"/>
              </w:rPr>
            </w:pPr>
            <w:r w:rsidRPr="00CE5471">
              <w:rPr>
                <w:rFonts w:ascii="Arial" w:hAnsi="Arial" w:cs="Arial"/>
                <w:b/>
                <w:sz w:val="16"/>
                <w:szCs w:val="16"/>
              </w:rPr>
              <w:lastRenderedPageBreak/>
              <w:t>Ministerstwo Klimatu i Środowiska, Departament Ochrony Powietrza i Polityki Miejskiej</w:t>
            </w:r>
          </w:p>
        </w:tc>
        <w:tc>
          <w:tcPr>
            <w:tcW w:w="1332" w:type="dxa"/>
          </w:tcPr>
          <w:p w14:paraId="0582BD7C" w14:textId="77777777" w:rsidR="00832EF9" w:rsidRPr="00CE5471" w:rsidRDefault="00832EF9" w:rsidP="00832EF9">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Rozdział 1 podrozdział 1.3., pkt 1.3.2. str.17</w:t>
            </w:r>
          </w:p>
        </w:tc>
        <w:tc>
          <w:tcPr>
            <w:tcW w:w="3738" w:type="dxa"/>
          </w:tcPr>
          <w:p w14:paraId="03ABE098" w14:textId="77777777" w:rsidR="00832EF9" w:rsidRPr="00CE5471" w:rsidRDefault="00832EF9" w:rsidP="00832EF9">
            <w:pPr>
              <w:spacing w:after="0" w:line="240" w:lineRule="auto"/>
              <w:rPr>
                <w:rFonts w:ascii="Arial" w:hAnsi="Arial" w:cs="Arial"/>
                <w:sz w:val="16"/>
                <w:szCs w:val="16"/>
              </w:rPr>
            </w:pPr>
            <w:r w:rsidRPr="00CE5471">
              <w:rPr>
                <w:rFonts w:ascii="Arial" w:hAnsi="Arial" w:cs="Arial"/>
                <w:sz w:val="16"/>
                <w:szCs w:val="16"/>
              </w:rPr>
              <w:t>Jest:</w:t>
            </w:r>
          </w:p>
          <w:p w14:paraId="73D3D094" w14:textId="77777777" w:rsidR="00832EF9" w:rsidRPr="00CE5471" w:rsidRDefault="00832EF9" w:rsidP="00832EF9">
            <w:pPr>
              <w:spacing w:after="0" w:line="240" w:lineRule="auto"/>
              <w:jc w:val="center"/>
              <w:rPr>
                <w:rFonts w:ascii="Arial" w:hAnsi="Arial" w:cs="Arial"/>
                <w:sz w:val="16"/>
                <w:szCs w:val="16"/>
              </w:rPr>
            </w:pPr>
            <w:r w:rsidRPr="00CE5471">
              <w:rPr>
                <w:rFonts w:ascii="Arial" w:hAnsi="Arial" w:cs="Arial"/>
                <w:sz w:val="16"/>
                <w:szCs w:val="16"/>
              </w:rPr>
              <w:t>„Monitoring zanieczyszczeń powietrza w 2021 r. w strefie miasto Rzeszów realizowany był przez GIOŚ Regionalny Wydział Monitoringu Środowiska</w:t>
            </w:r>
            <w:r>
              <w:rPr>
                <w:rFonts w:ascii="Arial" w:hAnsi="Arial" w:cs="Arial"/>
                <w:sz w:val="16"/>
                <w:szCs w:val="16"/>
              </w:rPr>
              <w:t xml:space="preserve"> </w:t>
            </w:r>
            <w:r w:rsidRPr="00CE5471">
              <w:rPr>
                <w:rFonts w:ascii="Arial" w:hAnsi="Arial" w:cs="Arial"/>
                <w:sz w:val="16"/>
                <w:szCs w:val="16"/>
              </w:rPr>
              <w:t>w Rzeszowie</w:t>
            </w:r>
          </w:p>
        </w:tc>
        <w:tc>
          <w:tcPr>
            <w:tcW w:w="3047" w:type="dxa"/>
          </w:tcPr>
          <w:p w14:paraId="1FF5A1CC" w14:textId="77777777" w:rsidR="00832EF9" w:rsidRPr="00CE5471" w:rsidRDefault="00832EF9" w:rsidP="00832EF9">
            <w:pPr>
              <w:spacing w:after="0" w:line="240" w:lineRule="auto"/>
              <w:rPr>
                <w:rFonts w:ascii="Arial" w:hAnsi="Arial" w:cs="Arial"/>
                <w:sz w:val="16"/>
                <w:szCs w:val="16"/>
              </w:rPr>
            </w:pPr>
            <w:r w:rsidRPr="00CE5471">
              <w:rPr>
                <w:rFonts w:ascii="Arial" w:hAnsi="Arial" w:cs="Arial"/>
                <w:sz w:val="16"/>
                <w:szCs w:val="16"/>
              </w:rPr>
              <w:t>Powinno być:</w:t>
            </w:r>
          </w:p>
          <w:p w14:paraId="2D4CD578" w14:textId="77777777" w:rsidR="00832EF9" w:rsidRPr="00CE5471" w:rsidRDefault="00832EF9" w:rsidP="00832EF9">
            <w:pPr>
              <w:spacing w:after="0" w:line="240" w:lineRule="auto"/>
              <w:jc w:val="center"/>
              <w:rPr>
                <w:rFonts w:ascii="Arial" w:hAnsi="Arial" w:cs="Arial"/>
                <w:sz w:val="16"/>
                <w:szCs w:val="16"/>
              </w:rPr>
            </w:pPr>
            <w:r w:rsidRPr="00CE5471">
              <w:rPr>
                <w:rFonts w:ascii="Arial" w:hAnsi="Arial" w:cs="Arial"/>
                <w:sz w:val="16"/>
                <w:szCs w:val="16"/>
              </w:rPr>
              <w:t xml:space="preserve"> „Monitoring zanieczyszczeń powietrza w 2021</w:t>
            </w:r>
            <w:r>
              <w:rPr>
                <w:rFonts w:ascii="Arial" w:hAnsi="Arial" w:cs="Arial"/>
                <w:sz w:val="16"/>
                <w:szCs w:val="16"/>
              </w:rPr>
              <w:t xml:space="preserve"> </w:t>
            </w:r>
            <w:r w:rsidRPr="00CE5471">
              <w:rPr>
                <w:rFonts w:ascii="Arial" w:hAnsi="Arial" w:cs="Arial"/>
                <w:sz w:val="16"/>
                <w:szCs w:val="16"/>
              </w:rPr>
              <w:t>r. w strefie miasto Rzeszów realizowany był przez GIOŚ”</w:t>
            </w:r>
          </w:p>
        </w:tc>
        <w:tc>
          <w:tcPr>
            <w:tcW w:w="2132" w:type="dxa"/>
          </w:tcPr>
          <w:p w14:paraId="77A62592" w14:textId="77777777" w:rsidR="00832EF9" w:rsidRPr="00CE5471" w:rsidRDefault="00832EF9" w:rsidP="00832EF9">
            <w:pPr>
              <w:spacing w:after="0" w:line="240" w:lineRule="auto"/>
              <w:jc w:val="center"/>
              <w:rPr>
                <w:rFonts w:ascii="Arial" w:hAnsi="Arial" w:cs="Arial"/>
                <w:sz w:val="16"/>
                <w:szCs w:val="16"/>
              </w:rPr>
            </w:pPr>
            <w:r w:rsidRPr="00CE5471">
              <w:rPr>
                <w:rFonts w:ascii="Arial" w:hAnsi="Arial" w:cs="Arial"/>
                <w:sz w:val="16"/>
                <w:szCs w:val="16"/>
              </w:rPr>
              <w:t>Proponujemy zmodyfikować zapis</w:t>
            </w:r>
          </w:p>
        </w:tc>
        <w:tc>
          <w:tcPr>
            <w:tcW w:w="2283" w:type="dxa"/>
          </w:tcPr>
          <w:p w14:paraId="3BFC4F18" w14:textId="77777777" w:rsidR="00832EF9" w:rsidRPr="00455C26" w:rsidRDefault="00832EF9" w:rsidP="00832EF9">
            <w:pPr>
              <w:spacing w:after="0" w:line="240" w:lineRule="auto"/>
              <w:jc w:val="center"/>
              <w:rPr>
                <w:rFonts w:ascii="Arial" w:hAnsi="Arial" w:cs="Arial"/>
                <w:sz w:val="16"/>
                <w:szCs w:val="16"/>
              </w:rPr>
            </w:pPr>
            <w:r w:rsidRPr="00455C26">
              <w:rPr>
                <w:rFonts w:ascii="Arial" w:hAnsi="Arial" w:cs="Arial"/>
                <w:b/>
                <w:bCs/>
                <w:sz w:val="16"/>
                <w:szCs w:val="16"/>
              </w:rPr>
              <w:t>Uwzględniono</w:t>
            </w:r>
            <w:r w:rsidRPr="00455C26">
              <w:rPr>
                <w:rFonts w:ascii="Arial" w:hAnsi="Arial" w:cs="Arial"/>
                <w:sz w:val="16"/>
                <w:szCs w:val="16"/>
              </w:rPr>
              <w:t xml:space="preserve"> – poprawiono zapis</w:t>
            </w:r>
          </w:p>
        </w:tc>
      </w:tr>
      <w:tr w:rsidR="003A773A" w:rsidRPr="00CE5471" w14:paraId="727EC6D4" w14:textId="77777777" w:rsidTr="0095173B">
        <w:tc>
          <w:tcPr>
            <w:tcW w:w="1893" w:type="dxa"/>
          </w:tcPr>
          <w:p w14:paraId="32606604"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37368830"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Rozdział 1 podrozdział 1.3., pkt 1.3.2. str.17 tabela 1-3</w:t>
            </w:r>
          </w:p>
        </w:tc>
        <w:tc>
          <w:tcPr>
            <w:tcW w:w="3738" w:type="dxa"/>
          </w:tcPr>
          <w:p w14:paraId="42136005"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Kolumna „Nazwa stacji” jest: Rzeszów-Nowe Miasto, ul. Rejtana</w:t>
            </w:r>
          </w:p>
        </w:tc>
        <w:tc>
          <w:tcPr>
            <w:tcW w:w="3047" w:type="dxa"/>
          </w:tcPr>
          <w:p w14:paraId="7C577DB3"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Powinno być: „Rzeszów, ul. Rejtana</w:t>
            </w:r>
          </w:p>
        </w:tc>
        <w:tc>
          <w:tcPr>
            <w:tcW w:w="2132" w:type="dxa"/>
          </w:tcPr>
          <w:p w14:paraId="437E2CB8"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Proponujemy zmodyfikować zapis</w:t>
            </w:r>
          </w:p>
        </w:tc>
        <w:tc>
          <w:tcPr>
            <w:tcW w:w="2283" w:type="dxa"/>
          </w:tcPr>
          <w:p w14:paraId="5A866FE0" w14:textId="77777777" w:rsidR="003A773A" w:rsidRPr="00455C26" w:rsidRDefault="007E0F30"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zapis</w:t>
            </w:r>
          </w:p>
        </w:tc>
      </w:tr>
      <w:tr w:rsidR="003A773A" w:rsidRPr="00CE5471" w14:paraId="58FC3C7F" w14:textId="77777777" w:rsidTr="0095173B">
        <w:trPr>
          <w:trHeight w:val="1063"/>
        </w:trPr>
        <w:tc>
          <w:tcPr>
            <w:tcW w:w="1893" w:type="dxa"/>
          </w:tcPr>
          <w:p w14:paraId="049EA6C9"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5571128F"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Rozdział 1 podrozdział 1.3., pkt 1.3.2. str.18 rysunek 1-5</w:t>
            </w:r>
          </w:p>
        </w:tc>
        <w:tc>
          <w:tcPr>
            <w:tcW w:w="3738" w:type="dxa"/>
          </w:tcPr>
          <w:p w14:paraId="6DE1D1DC"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Błąd w nazwie kodu stacji :</w:t>
            </w:r>
          </w:p>
          <w:p w14:paraId="0B3CE3EE"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w:t>
            </w:r>
            <w:proofErr w:type="spellStart"/>
            <w:r w:rsidRPr="00CE5471">
              <w:rPr>
                <w:rFonts w:ascii="Arial" w:hAnsi="Arial" w:cs="Arial"/>
                <w:sz w:val="16"/>
                <w:szCs w:val="16"/>
              </w:rPr>
              <w:t>PkRzezszPilsu</w:t>
            </w:r>
            <w:proofErr w:type="spellEnd"/>
            <w:r w:rsidRPr="00CE5471">
              <w:rPr>
                <w:rFonts w:ascii="Arial" w:hAnsi="Arial" w:cs="Arial"/>
                <w:sz w:val="16"/>
                <w:szCs w:val="16"/>
              </w:rPr>
              <w:t>”</w:t>
            </w:r>
          </w:p>
        </w:tc>
        <w:tc>
          <w:tcPr>
            <w:tcW w:w="3047" w:type="dxa"/>
          </w:tcPr>
          <w:p w14:paraId="3A00D071"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Powinno być:</w:t>
            </w:r>
          </w:p>
          <w:p w14:paraId="4C49549E"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 xml:space="preserve"> „</w:t>
            </w:r>
            <w:proofErr w:type="spellStart"/>
            <w:r w:rsidRPr="00CE5471">
              <w:rPr>
                <w:rFonts w:ascii="Arial" w:hAnsi="Arial" w:cs="Arial"/>
                <w:sz w:val="16"/>
                <w:szCs w:val="16"/>
              </w:rPr>
              <w:t>PkRzeszPilsu</w:t>
            </w:r>
            <w:proofErr w:type="spellEnd"/>
            <w:r w:rsidRPr="00CE5471">
              <w:rPr>
                <w:rFonts w:ascii="Arial" w:hAnsi="Arial" w:cs="Arial"/>
                <w:sz w:val="16"/>
                <w:szCs w:val="16"/>
              </w:rPr>
              <w:t>”</w:t>
            </w:r>
          </w:p>
        </w:tc>
        <w:tc>
          <w:tcPr>
            <w:tcW w:w="2132" w:type="dxa"/>
          </w:tcPr>
          <w:p w14:paraId="34401BDF"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Błąd pisarski</w:t>
            </w:r>
          </w:p>
        </w:tc>
        <w:tc>
          <w:tcPr>
            <w:tcW w:w="2283" w:type="dxa"/>
          </w:tcPr>
          <w:p w14:paraId="1A7A1820" w14:textId="77777777" w:rsidR="003A773A" w:rsidRPr="00455C26" w:rsidRDefault="007E0F30"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rysunek</w:t>
            </w:r>
          </w:p>
        </w:tc>
      </w:tr>
      <w:tr w:rsidR="003A773A" w:rsidRPr="00CE5471" w14:paraId="4F101ABE" w14:textId="77777777" w:rsidTr="0095173B">
        <w:tc>
          <w:tcPr>
            <w:tcW w:w="1893" w:type="dxa"/>
          </w:tcPr>
          <w:p w14:paraId="5FA9A8CE"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0ABDCA6B"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 xml:space="preserve">Str. 30 tabela 1-4  dotycząca obszarów przekroczeń w zakresie stężeń dobowych pyłu PM10 w strefie miasto Rzeszów </w:t>
            </w:r>
          </w:p>
        </w:tc>
        <w:tc>
          <w:tcPr>
            <w:tcW w:w="3738" w:type="dxa"/>
          </w:tcPr>
          <w:p w14:paraId="2E0B2DB5"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W tabeli podano 9 obszarów przekroczeń w zakresie pyłu zawieszonego PM10</w:t>
            </w:r>
          </w:p>
        </w:tc>
        <w:tc>
          <w:tcPr>
            <w:tcW w:w="3047" w:type="dxa"/>
          </w:tcPr>
          <w:p w14:paraId="7DE5537D" w14:textId="77777777" w:rsidR="003A773A" w:rsidRPr="00CE5471" w:rsidRDefault="003A773A" w:rsidP="003A773A">
            <w:pPr>
              <w:spacing w:after="0" w:line="240" w:lineRule="auto"/>
              <w:rPr>
                <w:rFonts w:ascii="Arial" w:hAnsi="Arial" w:cs="Arial"/>
                <w:sz w:val="16"/>
                <w:szCs w:val="16"/>
              </w:rPr>
            </w:pPr>
            <w:r w:rsidRPr="008D5DB8">
              <w:rPr>
                <w:rFonts w:ascii="Arial" w:hAnsi="Arial" w:cs="Arial"/>
                <w:sz w:val="16"/>
                <w:szCs w:val="16"/>
              </w:rPr>
              <w:t>[</w:t>
            </w:r>
            <w:r w:rsidRPr="00CE5471">
              <w:rPr>
                <w:rFonts w:ascii="Arial" w:hAnsi="Arial" w:cs="Arial"/>
                <w:sz w:val="16"/>
                <w:szCs w:val="16"/>
              </w:rPr>
              <w:t>W tabeli powinno być podanych 10 obszarów przekroczeń w zakresie pyłu zawieszonego PM10</w:t>
            </w:r>
          </w:p>
        </w:tc>
        <w:tc>
          <w:tcPr>
            <w:tcW w:w="2132" w:type="dxa"/>
          </w:tcPr>
          <w:p w14:paraId="61C0E156" w14:textId="77777777" w:rsidR="003A773A" w:rsidRPr="00CE5471" w:rsidRDefault="003A773A" w:rsidP="00AA074D">
            <w:pPr>
              <w:spacing w:after="0" w:line="240" w:lineRule="auto"/>
              <w:jc w:val="both"/>
              <w:rPr>
                <w:rFonts w:ascii="Arial" w:hAnsi="Arial" w:cs="Arial"/>
                <w:sz w:val="16"/>
                <w:szCs w:val="16"/>
              </w:rPr>
            </w:pPr>
            <w:r w:rsidRPr="008D5DB8">
              <w:rPr>
                <w:rFonts w:ascii="Arial" w:hAnsi="Arial" w:cs="Arial"/>
                <w:sz w:val="16"/>
                <w:szCs w:val="16"/>
              </w:rPr>
              <w:t>[</w:t>
            </w:r>
            <w:r w:rsidRPr="00CE5471">
              <w:rPr>
                <w:rFonts w:ascii="Arial" w:hAnsi="Arial" w:cs="Arial"/>
                <w:sz w:val="16"/>
                <w:szCs w:val="16"/>
              </w:rPr>
              <w:t>W tabeli 1-5  Str. 31 wskazano 10 obszarów przekroczenia uwzględniając jako 10 obszar o powierzchni &lt;0,2 km</w:t>
            </w:r>
            <w:r w:rsidRPr="00CE5471">
              <w:rPr>
                <w:rFonts w:ascii="Arial" w:hAnsi="Arial" w:cs="Arial"/>
                <w:sz w:val="16"/>
                <w:szCs w:val="16"/>
                <w:vertAlign w:val="superscript"/>
              </w:rPr>
              <w:t>2</w:t>
            </w:r>
            <w:r w:rsidRPr="00CE5471">
              <w:rPr>
                <w:rFonts w:ascii="Arial" w:hAnsi="Arial" w:cs="Arial"/>
                <w:sz w:val="16"/>
                <w:szCs w:val="16"/>
              </w:rPr>
              <w:t xml:space="preserve"> wynikający z uzyskanych wyników pomiarów na stacji pomiarowej </w:t>
            </w:r>
          </w:p>
        </w:tc>
        <w:tc>
          <w:tcPr>
            <w:tcW w:w="2283" w:type="dxa"/>
          </w:tcPr>
          <w:p w14:paraId="3F91950E" w14:textId="77777777" w:rsidR="003A773A" w:rsidRPr="00455C26" w:rsidRDefault="007E0F30"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Pr="00455C26">
              <w:rPr>
                <w:rFonts w:ascii="Arial" w:hAnsi="Arial" w:cs="Arial"/>
                <w:sz w:val="16"/>
                <w:szCs w:val="16"/>
              </w:rPr>
              <w:t xml:space="preserve"> </w:t>
            </w:r>
            <w:r w:rsidR="003A773A" w:rsidRPr="00455C26">
              <w:rPr>
                <w:rFonts w:ascii="Arial" w:hAnsi="Arial" w:cs="Arial"/>
                <w:sz w:val="16"/>
                <w:szCs w:val="16"/>
              </w:rPr>
              <w:t>– poprawiono zapis</w:t>
            </w:r>
          </w:p>
        </w:tc>
      </w:tr>
      <w:tr w:rsidR="003A773A" w:rsidRPr="00CE5471" w14:paraId="69C6BB0D" w14:textId="77777777" w:rsidTr="0095173B">
        <w:tc>
          <w:tcPr>
            <w:tcW w:w="1893" w:type="dxa"/>
          </w:tcPr>
          <w:p w14:paraId="37DED100"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7A04CF01"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 30 wers 10 od góry</w:t>
            </w:r>
          </w:p>
        </w:tc>
        <w:tc>
          <w:tcPr>
            <w:tcW w:w="3738" w:type="dxa"/>
          </w:tcPr>
          <w:p w14:paraId="258649AF" w14:textId="77777777" w:rsidR="003A773A" w:rsidRPr="00CE5471" w:rsidRDefault="003A773A" w:rsidP="003A773A">
            <w:pPr>
              <w:rPr>
                <w:rFonts w:ascii="Arial" w:hAnsi="Arial" w:cs="Arial"/>
                <w:sz w:val="16"/>
                <w:szCs w:val="16"/>
              </w:rPr>
            </w:pPr>
            <w:r w:rsidRPr="00CE5471">
              <w:rPr>
                <w:rStyle w:val="ekopodstawowyZnak"/>
                <w:rFonts w:cs="Arial"/>
                <w:sz w:val="16"/>
                <w:szCs w:val="16"/>
              </w:rPr>
              <w:t>Jest:</w:t>
            </w:r>
            <w:r>
              <w:rPr>
                <w:rStyle w:val="ekopodstawowyZnak"/>
                <w:rFonts w:cs="Arial"/>
                <w:sz w:val="16"/>
                <w:szCs w:val="16"/>
              </w:rPr>
              <w:t xml:space="preserve"> </w:t>
            </w:r>
            <w:r w:rsidRPr="00CE5471">
              <w:rPr>
                <w:rStyle w:val="ekopodstawowyZnak"/>
                <w:rFonts w:cs="Arial"/>
                <w:sz w:val="16"/>
                <w:szCs w:val="16"/>
              </w:rPr>
              <w:t>Nie opisywano tzw. mikroobszarów o powierzchni poniżej 0,2 ha (oprócz jednego dla PM2,5,</w:t>
            </w:r>
            <w:r>
              <w:rPr>
                <w:rStyle w:val="ekopodstawowyZnak"/>
                <w:rFonts w:cs="Arial"/>
                <w:sz w:val="16"/>
                <w:szCs w:val="16"/>
              </w:rPr>
              <w:t xml:space="preserve"> </w:t>
            </w:r>
            <w:r w:rsidRPr="00CE5471">
              <w:rPr>
                <w:rStyle w:val="ekopodstawowyZnak"/>
                <w:rFonts w:cs="Arial"/>
                <w:sz w:val="16"/>
                <w:szCs w:val="16"/>
              </w:rPr>
              <w:t xml:space="preserve">w którym zlokalizowany jest pomiar), ze względu na ich brak znaczenia dla wyznaczenia rodzaju i skali działań naprawczych. </w:t>
            </w:r>
          </w:p>
        </w:tc>
        <w:tc>
          <w:tcPr>
            <w:tcW w:w="3047" w:type="dxa"/>
          </w:tcPr>
          <w:p w14:paraId="2BC57CD7" w14:textId="77777777" w:rsidR="003A773A" w:rsidRPr="00CE5471" w:rsidRDefault="003A773A" w:rsidP="003A773A">
            <w:pPr>
              <w:rPr>
                <w:rFonts w:ascii="Arial" w:hAnsi="Arial" w:cs="Arial"/>
                <w:sz w:val="16"/>
                <w:szCs w:val="16"/>
              </w:rPr>
            </w:pPr>
            <w:r w:rsidRPr="008D5DB8">
              <w:rPr>
                <w:rFonts w:ascii="Arial" w:hAnsi="Arial" w:cs="Arial"/>
                <w:sz w:val="16"/>
                <w:szCs w:val="16"/>
              </w:rPr>
              <w:t>[</w:t>
            </w:r>
            <w:r w:rsidRPr="00CE5471">
              <w:rPr>
                <w:rFonts w:ascii="Arial" w:hAnsi="Arial" w:cs="Arial"/>
                <w:sz w:val="16"/>
                <w:szCs w:val="16"/>
              </w:rPr>
              <w:t>Powinno być:</w:t>
            </w:r>
            <w:r w:rsidRPr="008D5DB8">
              <w:rPr>
                <w:rFonts w:ascii="Arial" w:hAnsi="Arial" w:cs="Arial"/>
                <w:sz w:val="16"/>
                <w:szCs w:val="16"/>
              </w:rPr>
              <w:t>:</w:t>
            </w:r>
            <w:r w:rsidRPr="00CE5471">
              <w:rPr>
                <w:rStyle w:val="ekopodstawowyZnak"/>
                <w:rFonts w:cs="Arial"/>
                <w:sz w:val="16"/>
                <w:szCs w:val="16"/>
              </w:rPr>
              <w:t>Nie opisywano tzw. mikroobszarów o powierzchni poniżej 0,2 ha (oprócz jednego wyznaczonego dla PM10 i PM2,5,</w:t>
            </w:r>
            <w:r>
              <w:rPr>
                <w:rStyle w:val="ekopodstawowyZnak"/>
                <w:rFonts w:cs="Arial"/>
                <w:sz w:val="16"/>
                <w:szCs w:val="16"/>
              </w:rPr>
              <w:t xml:space="preserve"> </w:t>
            </w:r>
            <w:r w:rsidRPr="00CE5471">
              <w:rPr>
                <w:rStyle w:val="ekopodstawowyZnak"/>
                <w:rFonts w:cs="Arial"/>
                <w:sz w:val="16"/>
                <w:szCs w:val="16"/>
              </w:rPr>
              <w:t xml:space="preserve">w którym zlokalizowany jest pomiar), ze względu na ich brak znaczenia dla wyznaczenia rodzaju i skali działań naprawczych. </w:t>
            </w:r>
          </w:p>
        </w:tc>
        <w:tc>
          <w:tcPr>
            <w:tcW w:w="2132" w:type="dxa"/>
          </w:tcPr>
          <w:p w14:paraId="52531BC5" w14:textId="77777777" w:rsidR="003A773A" w:rsidRPr="00CE5471" w:rsidRDefault="003A773A" w:rsidP="00AA074D">
            <w:pPr>
              <w:spacing w:after="0" w:line="240" w:lineRule="auto"/>
              <w:jc w:val="both"/>
              <w:rPr>
                <w:rFonts w:ascii="Arial" w:hAnsi="Arial" w:cs="Arial"/>
                <w:sz w:val="16"/>
                <w:szCs w:val="16"/>
              </w:rPr>
            </w:pPr>
            <w:r w:rsidRPr="00CE5471">
              <w:rPr>
                <w:rFonts w:ascii="Arial" w:hAnsi="Arial" w:cs="Arial"/>
                <w:sz w:val="16"/>
                <w:szCs w:val="16"/>
              </w:rPr>
              <w:t>na terenie miasta Rzeszowa wyznaczono jeden obszar przekroczenia pyłu PM10 i PM2,5 który obszarowo nie przekroczył 0,2 km</w:t>
            </w:r>
            <w:r w:rsidRPr="00CE5471">
              <w:rPr>
                <w:rFonts w:ascii="Arial" w:hAnsi="Arial" w:cs="Arial"/>
                <w:sz w:val="16"/>
                <w:szCs w:val="16"/>
                <w:vertAlign w:val="superscript"/>
              </w:rPr>
              <w:t>2</w:t>
            </w:r>
            <w:r w:rsidRPr="00CE5471">
              <w:rPr>
                <w:rFonts w:ascii="Arial" w:hAnsi="Arial" w:cs="Arial"/>
                <w:sz w:val="16"/>
                <w:szCs w:val="16"/>
              </w:rPr>
              <w:t>. Jest to obszar wynikający z oddziaływania komunikacji i został wyznaczony na podstawie pomiarów monitoringu powietrza na stacji komunikacyjnej PMŚ</w:t>
            </w:r>
          </w:p>
        </w:tc>
        <w:tc>
          <w:tcPr>
            <w:tcW w:w="2283" w:type="dxa"/>
          </w:tcPr>
          <w:p w14:paraId="595D4256" w14:textId="77777777" w:rsidR="003A773A" w:rsidRPr="00455C26" w:rsidRDefault="007E0F30"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zapis</w:t>
            </w:r>
          </w:p>
        </w:tc>
      </w:tr>
      <w:tr w:rsidR="003A773A" w:rsidRPr="00CE5471" w14:paraId="4EC7CA55" w14:textId="77777777" w:rsidTr="0095173B">
        <w:tc>
          <w:tcPr>
            <w:tcW w:w="1893" w:type="dxa"/>
          </w:tcPr>
          <w:p w14:paraId="0802CB73"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6E43B991"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 33 tabela 1-5</w:t>
            </w:r>
          </w:p>
        </w:tc>
        <w:tc>
          <w:tcPr>
            <w:tcW w:w="3738" w:type="dxa"/>
          </w:tcPr>
          <w:p w14:paraId="3732D1C2" w14:textId="77777777" w:rsidR="003A773A" w:rsidRPr="00CE5471" w:rsidRDefault="003A773A" w:rsidP="003A773A">
            <w:pPr>
              <w:rPr>
                <w:rFonts w:ascii="Arial" w:hAnsi="Arial" w:cs="Arial"/>
                <w:sz w:val="16"/>
                <w:szCs w:val="16"/>
              </w:rPr>
            </w:pPr>
          </w:p>
        </w:tc>
        <w:tc>
          <w:tcPr>
            <w:tcW w:w="3047" w:type="dxa"/>
          </w:tcPr>
          <w:p w14:paraId="33A5D07A" w14:textId="77777777" w:rsidR="003A773A" w:rsidRPr="00CE5471" w:rsidRDefault="003A773A" w:rsidP="003A773A">
            <w:pPr>
              <w:pStyle w:val="tabela"/>
              <w:rPr>
                <w:rFonts w:cs="Arial"/>
                <w:sz w:val="16"/>
                <w:szCs w:val="16"/>
              </w:rPr>
            </w:pPr>
            <w:r w:rsidRPr="00CE5471">
              <w:rPr>
                <w:rFonts w:cs="Arial"/>
                <w:sz w:val="16"/>
                <w:szCs w:val="16"/>
              </w:rPr>
              <w:t xml:space="preserve">Dla obszaru PL_Pk_2021_PL1801_PM10_d_10 należy uzupełnić </w:t>
            </w:r>
            <w:r w:rsidRPr="00CE5471">
              <w:rPr>
                <w:rFonts w:cs="Arial"/>
                <w:bCs/>
                <w:sz w:val="16"/>
                <w:szCs w:val="16"/>
              </w:rPr>
              <w:t>maksymalną wartość PM10 36 max ze stężeń dobowych [</w:t>
            </w:r>
            <w:proofErr w:type="spellStart"/>
            <w:r w:rsidRPr="00CE5471">
              <w:rPr>
                <w:rFonts w:cs="Arial"/>
                <w:bCs/>
                <w:sz w:val="16"/>
                <w:szCs w:val="16"/>
              </w:rPr>
              <w:t>μg</w:t>
            </w:r>
            <w:proofErr w:type="spellEnd"/>
            <w:r w:rsidRPr="00CE5471">
              <w:rPr>
                <w:rFonts w:cs="Arial"/>
                <w:bCs/>
                <w:sz w:val="16"/>
                <w:szCs w:val="16"/>
              </w:rPr>
              <w:t>/m</w:t>
            </w:r>
            <w:r w:rsidRPr="00CE5471">
              <w:rPr>
                <w:rFonts w:cs="Arial"/>
                <w:bCs/>
                <w:sz w:val="16"/>
                <w:szCs w:val="16"/>
                <w:vertAlign w:val="superscript"/>
              </w:rPr>
              <w:t>3</w:t>
            </w:r>
            <w:r w:rsidRPr="00CE5471">
              <w:rPr>
                <w:rFonts w:cs="Arial"/>
                <w:bCs/>
                <w:sz w:val="16"/>
                <w:szCs w:val="16"/>
              </w:rPr>
              <w:t>]  z obliczeń. Wartość wynosi 60 [</w:t>
            </w:r>
            <w:proofErr w:type="spellStart"/>
            <w:r w:rsidRPr="00CE5471">
              <w:rPr>
                <w:rFonts w:cs="Arial"/>
                <w:bCs/>
                <w:sz w:val="16"/>
                <w:szCs w:val="16"/>
              </w:rPr>
              <w:t>μg</w:t>
            </w:r>
            <w:proofErr w:type="spellEnd"/>
            <w:r w:rsidRPr="00CE5471">
              <w:rPr>
                <w:rFonts w:cs="Arial"/>
                <w:bCs/>
                <w:sz w:val="16"/>
                <w:szCs w:val="16"/>
              </w:rPr>
              <w:t>/m</w:t>
            </w:r>
            <w:r w:rsidRPr="00CE5471">
              <w:rPr>
                <w:rFonts w:cs="Arial"/>
                <w:bCs/>
                <w:sz w:val="16"/>
                <w:szCs w:val="16"/>
                <w:vertAlign w:val="superscript"/>
              </w:rPr>
              <w:t>3</w:t>
            </w:r>
            <w:r w:rsidRPr="00CE5471">
              <w:rPr>
                <w:rFonts w:cs="Arial"/>
                <w:bCs/>
                <w:sz w:val="16"/>
                <w:szCs w:val="16"/>
              </w:rPr>
              <w:t xml:space="preserve">]  </w:t>
            </w:r>
          </w:p>
        </w:tc>
        <w:tc>
          <w:tcPr>
            <w:tcW w:w="2132" w:type="dxa"/>
          </w:tcPr>
          <w:p w14:paraId="7B3B995B" w14:textId="77777777" w:rsidR="003A773A" w:rsidRPr="00CE5471" w:rsidRDefault="003A773A" w:rsidP="00AA074D">
            <w:pPr>
              <w:spacing w:after="0" w:line="240" w:lineRule="auto"/>
              <w:jc w:val="both"/>
              <w:rPr>
                <w:rFonts w:ascii="Arial" w:hAnsi="Arial" w:cs="Arial"/>
                <w:sz w:val="16"/>
                <w:szCs w:val="16"/>
              </w:rPr>
            </w:pPr>
            <w:r w:rsidRPr="00CE5471">
              <w:rPr>
                <w:rFonts w:ascii="Arial" w:hAnsi="Arial" w:cs="Arial"/>
                <w:sz w:val="16"/>
                <w:szCs w:val="16"/>
              </w:rPr>
              <w:t>Zachowanie spójności z tabelą 1-6 (wspólny obszar przekroczenia dla pyłu PM10 i PM2,5 wynikający z pomiarów PMŚ)</w:t>
            </w:r>
          </w:p>
        </w:tc>
        <w:tc>
          <w:tcPr>
            <w:tcW w:w="2283" w:type="dxa"/>
          </w:tcPr>
          <w:p w14:paraId="38772B60" w14:textId="77777777" w:rsidR="003A773A" w:rsidRPr="00455C26" w:rsidRDefault="003A773A" w:rsidP="003A773A">
            <w:pPr>
              <w:spacing w:after="0" w:line="240" w:lineRule="auto"/>
              <w:jc w:val="center"/>
              <w:rPr>
                <w:rFonts w:ascii="Arial" w:hAnsi="Arial" w:cs="Arial"/>
                <w:sz w:val="16"/>
                <w:szCs w:val="16"/>
              </w:rPr>
            </w:pPr>
            <w:r w:rsidRPr="00455C26">
              <w:rPr>
                <w:rFonts w:ascii="Arial" w:hAnsi="Arial" w:cs="Arial"/>
                <w:sz w:val="16"/>
                <w:szCs w:val="16"/>
              </w:rPr>
              <w:t>Uwaga niezrozumiała – wartość ta była uwzględniona w tabeli</w:t>
            </w:r>
          </w:p>
        </w:tc>
      </w:tr>
      <w:tr w:rsidR="003A773A" w:rsidRPr="00CE5471" w14:paraId="216DF643" w14:textId="77777777" w:rsidTr="0095173B">
        <w:tc>
          <w:tcPr>
            <w:tcW w:w="1893" w:type="dxa"/>
          </w:tcPr>
          <w:p w14:paraId="61A9EB27"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 xml:space="preserve">Ministerstwo Klimatu i Środowiska, Departament </w:t>
            </w:r>
            <w:r w:rsidRPr="00CE5471">
              <w:rPr>
                <w:rFonts w:ascii="Arial" w:hAnsi="Arial" w:cs="Arial"/>
                <w:b/>
                <w:sz w:val="16"/>
                <w:szCs w:val="16"/>
              </w:rPr>
              <w:lastRenderedPageBreak/>
              <w:t>Ochrony Powietrza i Polityki Miejskiej</w:t>
            </w:r>
          </w:p>
        </w:tc>
        <w:tc>
          <w:tcPr>
            <w:tcW w:w="1332" w:type="dxa"/>
          </w:tcPr>
          <w:p w14:paraId="4EAF33EC"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lastRenderedPageBreak/>
              <w:t>Str. 37 Rysunek 1-15</w:t>
            </w:r>
          </w:p>
        </w:tc>
        <w:tc>
          <w:tcPr>
            <w:tcW w:w="3738" w:type="dxa"/>
          </w:tcPr>
          <w:p w14:paraId="3267CF22" w14:textId="1ED3333D" w:rsidR="003A773A" w:rsidRPr="00CE5471" w:rsidRDefault="003A773A" w:rsidP="003A773A">
            <w:pPr>
              <w:rPr>
                <w:rFonts w:ascii="Arial" w:hAnsi="Arial" w:cs="Arial"/>
                <w:sz w:val="16"/>
                <w:szCs w:val="16"/>
              </w:rPr>
            </w:pPr>
          </w:p>
        </w:tc>
        <w:tc>
          <w:tcPr>
            <w:tcW w:w="3047" w:type="dxa"/>
          </w:tcPr>
          <w:p w14:paraId="5382227E" w14:textId="77777777" w:rsidR="003A773A" w:rsidRPr="00CE5471" w:rsidRDefault="003A773A" w:rsidP="003A773A">
            <w:pPr>
              <w:rPr>
                <w:rFonts w:ascii="Arial" w:hAnsi="Arial" w:cs="Arial"/>
                <w:sz w:val="16"/>
                <w:szCs w:val="16"/>
              </w:rPr>
            </w:pPr>
            <w:r w:rsidRPr="00CE5471">
              <w:rPr>
                <w:rFonts w:ascii="Arial" w:hAnsi="Arial" w:cs="Arial"/>
                <w:sz w:val="16"/>
                <w:szCs w:val="16"/>
              </w:rPr>
              <w:t>Należy wrysować na mapie obszar nr 10</w:t>
            </w:r>
          </w:p>
        </w:tc>
        <w:tc>
          <w:tcPr>
            <w:tcW w:w="2132" w:type="dxa"/>
          </w:tcPr>
          <w:p w14:paraId="42721F21" w14:textId="77777777" w:rsidR="003A773A" w:rsidRPr="00CE5471" w:rsidRDefault="003A773A" w:rsidP="00AA074D">
            <w:pPr>
              <w:spacing w:after="0" w:line="240" w:lineRule="auto"/>
              <w:jc w:val="both"/>
              <w:rPr>
                <w:rFonts w:ascii="Arial" w:hAnsi="Arial" w:cs="Arial"/>
                <w:sz w:val="16"/>
                <w:szCs w:val="16"/>
              </w:rPr>
            </w:pPr>
            <w:r w:rsidRPr="00CE5471">
              <w:rPr>
                <w:rFonts w:ascii="Arial" w:hAnsi="Arial" w:cs="Arial"/>
                <w:sz w:val="16"/>
                <w:szCs w:val="16"/>
              </w:rPr>
              <w:t>Wszystkie obszary przekroczeń powinny być pokazane na mapie</w:t>
            </w:r>
          </w:p>
        </w:tc>
        <w:tc>
          <w:tcPr>
            <w:tcW w:w="2283" w:type="dxa"/>
          </w:tcPr>
          <w:p w14:paraId="2F210949" w14:textId="77777777" w:rsidR="003A773A" w:rsidRPr="00455C26" w:rsidRDefault="003A773A"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Pr="00455C26">
              <w:rPr>
                <w:rFonts w:ascii="Arial" w:hAnsi="Arial" w:cs="Arial"/>
                <w:sz w:val="16"/>
                <w:szCs w:val="16"/>
              </w:rPr>
              <w:t xml:space="preserve"> – poprawiono rysunek</w:t>
            </w:r>
          </w:p>
        </w:tc>
      </w:tr>
      <w:tr w:rsidR="003A773A" w:rsidRPr="00CE5471" w14:paraId="7CB56187" w14:textId="77777777" w:rsidTr="0095173B">
        <w:tc>
          <w:tcPr>
            <w:tcW w:w="1893" w:type="dxa"/>
          </w:tcPr>
          <w:p w14:paraId="128D196C"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4A14F6BC"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 47 wers 3 od góry</w:t>
            </w:r>
          </w:p>
        </w:tc>
        <w:tc>
          <w:tcPr>
            <w:tcW w:w="3738" w:type="dxa"/>
          </w:tcPr>
          <w:p w14:paraId="214A7479" w14:textId="77777777" w:rsidR="003A773A" w:rsidRPr="00CE5471" w:rsidRDefault="003A773A" w:rsidP="00890AB4">
            <w:pPr>
              <w:pStyle w:val="ekopodstawowy"/>
              <w:jc w:val="both"/>
              <w:rPr>
                <w:color w:val="FFFFFF" w:themeColor="background1"/>
                <w:sz w:val="16"/>
                <w:szCs w:val="16"/>
              </w:rPr>
            </w:pPr>
            <w:r w:rsidRPr="00CE5471">
              <w:rPr>
                <w:color w:val="auto"/>
                <w:sz w:val="16"/>
                <w:szCs w:val="16"/>
              </w:rPr>
              <w:t>Jest:</w:t>
            </w:r>
          </w:p>
          <w:p w14:paraId="40630832" w14:textId="77777777" w:rsidR="003A773A" w:rsidRPr="00CE5471" w:rsidRDefault="003A773A" w:rsidP="00890AB4">
            <w:pPr>
              <w:pStyle w:val="ekopodstawowy"/>
              <w:jc w:val="both"/>
              <w:rPr>
                <w:sz w:val="16"/>
                <w:szCs w:val="16"/>
              </w:rPr>
            </w:pPr>
            <w:r w:rsidRPr="00CE5471">
              <w:rPr>
                <w:sz w:val="16"/>
                <w:szCs w:val="16"/>
              </w:rPr>
              <w:t>- obliczenia stężeń zanieczyszczeń przy powierzchni ziemi modelem jakości powietrza GEM-AQ dla zanieczyszczeń: SO</w:t>
            </w:r>
            <w:r w:rsidRPr="00CE5471">
              <w:rPr>
                <w:sz w:val="16"/>
                <w:szCs w:val="16"/>
                <w:vertAlign w:val="subscript"/>
              </w:rPr>
              <w:t>2</w:t>
            </w:r>
            <w:r w:rsidRPr="00CE5471">
              <w:rPr>
                <w:sz w:val="16"/>
                <w:szCs w:val="16"/>
              </w:rPr>
              <w:t>, NO</w:t>
            </w:r>
            <w:r w:rsidRPr="00CE5471">
              <w:rPr>
                <w:sz w:val="16"/>
                <w:szCs w:val="16"/>
                <w:vertAlign w:val="subscript"/>
              </w:rPr>
              <w:t>2</w:t>
            </w:r>
            <w:r w:rsidRPr="00CE5471">
              <w:rPr>
                <w:sz w:val="16"/>
                <w:szCs w:val="16"/>
              </w:rPr>
              <w:t>, O</w:t>
            </w:r>
            <w:r w:rsidRPr="00CE5471">
              <w:rPr>
                <w:sz w:val="16"/>
                <w:szCs w:val="16"/>
                <w:vertAlign w:val="subscript"/>
              </w:rPr>
              <w:t>3</w:t>
            </w:r>
            <w:r w:rsidRPr="00CE5471">
              <w:rPr>
                <w:sz w:val="16"/>
                <w:szCs w:val="16"/>
              </w:rPr>
              <w:t xml:space="preserve"> wykonane przez Instytut Ochrony Środowiska – Państwowy Instytut Badawczy.</w:t>
            </w:r>
          </w:p>
          <w:p w14:paraId="323E2F85" w14:textId="60D763DF" w:rsidR="003A773A" w:rsidRPr="00CE5471" w:rsidRDefault="003A773A" w:rsidP="00890AB4">
            <w:pPr>
              <w:jc w:val="both"/>
              <w:rPr>
                <w:rFonts w:ascii="Arial" w:hAnsi="Arial" w:cs="Arial"/>
                <w:sz w:val="16"/>
                <w:szCs w:val="16"/>
              </w:rPr>
            </w:pPr>
          </w:p>
        </w:tc>
        <w:tc>
          <w:tcPr>
            <w:tcW w:w="3047" w:type="dxa"/>
          </w:tcPr>
          <w:p w14:paraId="16B1D47D" w14:textId="77777777" w:rsidR="003A773A" w:rsidRPr="00CE5471" w:rsidRDefault="003A773A" w:rsidP="00AA074D">
            <w:pPr>
              <w:pStyle w:val="ekopodstawowy"/>
              <w:jc w:val="both"/>
              <w:rPr>
                <w:color w:val="auto"/>
                <w:sz w:val="16"/>
                <w:szCs w:val="16"/>
              </w:rPr>
            </w:pPr>
            <w:r w:rsidRPr="008D5DB8">
              <w:rPr>
                <w:color w:val="auto"/>
                <w:sz w:val="16"/>
                <w:szCs w:val="16"/>
              </w:rPr>
              <w:t>[</w:t>
            </w:r>
            <w:r w:rsidRPr="00CE5471">
              <w:rPr>
                <w:color w:val="auto"/>
                <w:sz w:val="16"/>
                <w:szCs w:val="16"/>
              </w:rPr>
              <w:t>Powinno być:</w:t>
            </w:r>
          </w:p>
          <w:p w14:paraId="3F318AB7" w14:textId="77777777" w:rsidR="003A773A" w:rsidRPr="00CE5471" w:rsidRDefault="003A773A" w:rsidP="00AA074D">
            <w:pPr>
              <w:pStyle w:val="ekopodstawowy"/>
              <w:jc w:val="both"/>
              <w:rPr>
                <w:sz w:val="16"/>
                <w:szCs w:val="16"/>
              </w:rPr>
            </w:pPr>
            <w:r w:rsidRPr="00CE5471">
              <w:rPr>
                <w:sz w:val="16"/>
                <w:szCs w:val="16"/>
              </w:rPr>
              <w:t xml:space="preserve">- </w:t>
            </w:r>
            <w:bookmarkStart w:id="2" w:name="_Hlk152071518"/>
            <w:r w:rsidRPr="00CE5471">
              <w:rPr>
                <w:sz w:val="16"/>
                <w:szCs w:val="16"/>
              </w:rPr>
              <w:t>obliczenia stężeń O</w:t>
            </w:r>
            <w:r w:rsidRPr="00CE5471">
              <w:rPr>
                <w:sz w:val="16"/>
                <w:szCs w:val="16"/>
                <w:vertAlign w:val="subscript"/>
              </w:rPr>
              <w:t>3</w:t>
            </w:r>
            <w:r w:rsidRPr="00CE5471">
              <w:rPr>
                <w:sz w:val="16"/>
                <w:szCs w:val="16"/>
              </w:rPr>
              <w:t xml:space="preserve"> (poziom </w:t>
            </w:r>
            <w:bookmarkStart w:id="3" w:name="_Hlk152071489"/>
            <w:r w:rsidRPr="00CE5471">
              <w:rPr>
                <w:sz w:val="16"/>
                <w:szCs w:val="16"/>
              </w:rPr>
              <w:t>docelowy) przy powierzchni ziemi modelem jakości powietrza GEM-AQ wykonane przez Instytut Ochrony Środowiska – Państwowy Instytut Badawczy.</w:t>
            </w:r>
          </w:p>
          <w:p w14:paraId="6AA35702" w14:textId="77777777" w:rsidR="003A773A" w:rsidRDefault="003A773A" w:rsidP="00AA074D">
            <w:pPr>
              <w:spacing w:after="0" w:line="240" w:lineRule="auto"/>
              <w:jc w:val="both"/>
              <w:rPr>
                <w:rFonts w:ascii="Arial" w:hAnsi="Arial" w:cs="Arial"/>
                <w:sz w:val="16"/>
                <w:szCs w:val="16"/>
              </w:rPr>
            </w:pPr>
          </w:p>
          <w:p w14:paraId="174DE157" w14:textId="77777777" w:rsidR="003A773A" w:rsidRPr="00CE5471" w:rsidRDefault="003A773A" w:rsidP="00AA074D">
            <w:pPr>
              <w:spacing w:after="0" w:line="240" w:lineRule="auto"/>
              <w:jc w:val="both"/>
              <w:rPr>
                <w:rFonts w:ascii="Arial" w:hAnsi="Arial" w:cs="Arial"/>
                <w:sz w:val="16"/>
                <w:szCs w:val="16"/>
              </w:rPr>
            </w:pPr>
            <w:r w:rsidRPr="00CE5471">
              <w:rPr>
                <w:rFonts w:ascii="Arial" w:hAnsi="Arial" w:cs="Arial"/>
                <w:sz w:val="16"/>
                <w:szCs w:val="16"/>
              </w:rPr>
              <w:t>Dopisać:</w:t>
            </w:r>
          </w:p>
          <w:p w14:paraId="21CA7284" w14:textId="77777777" w:rsidR="003A773A" w:rsidRPr="00CE5471" w:rsidRDefault="003A773A" w:rsidP="00AA074D">
            <w:pPr>
              <w:spacing w:after="0" w:line="240" w:lineRule="auto"/>
              <w:jc w:val="both"/>
              <w:rPr>
                <w:rFonts w:ascii="Arial" w:hAnsi="Arial" w:cs="Arial"/>
                <w:sz w:val="16"/>
                <w:szCs w:val="16"/>
              </w:rPr>
            </w:pPr>
            <w:r w:rsidRPr="00CE5471">
              <w:rPr>
                <w:rFonts w:ascii="Arial" w:hAnsi="Arial" w:cs="Arial"/>
                <w:sz w:val="16"/>
                <w:szCs w:val="16"/>
              </w:rPr>
              <w:t>- obiektywne szacowanie przestrzennego rozkładu stężeń SO</w:t>
            </w:r>
            <w:r w:rsidRPr="00CE5471">
              <w:rPr>
                <w:rFonts w:ascii="Arial" w:hAnsi="Arial" w:cs="Arial"/>
                <w:sz w:val="16"/>
                <w:szCs w:val="16"/>
                <w:vertAlign w:val="subscript"/>
              </w:rPr>
              <w:t>2</w:t>
            </w:r>
            <w:r w:rsidRPr="00CE5471">
              <w:rPr>
                <w:rFonts w:ascii="Arial" w:hAnsi="Arial" w:cs="Arial"/>
                <w:sz w:val="16"/>
                <w:szCs w:val="16"/>
              </w:rPr>
              <w:t>, NO</w:t>
            </w:r>
            <w:r w:rsidRPr="00CE5471">
              <w:rPr>
                <w:rFonts w:ascii="Arial" w:hAnsi="Arial" w:cs="Arial"/>
                <w:sz w:val="16"/>
                <w:szCs w:val="16"/>
                <w:vertAlign w:val="subscript"/>
              </w:rPr>
              <w:t>2</w:t>
            </w:r>
            <w:r w:rsidRPr="00CE5471">
              <w:rPr>
                <w:rFonts w:ascii="Arial" w:hAnsi="Arial" w:cs="Arial"/>
                <w:sz w:val="16"/>
                <w:szCs w:val="16"/>
              </w:rPr>
              <w:t xml:space="preserve">, </w:t>
            </w:r>
            <w:proofErr w:type="spellStart"/>
            <w:r w:rsidRPr="00CE5471">
              <w:rPr>
                <w:rFonts w:ascii="Arial" w:hAnsi="Arial" w:cs="Arial"/>
                <w:sz w:val="16"/>
                <w:szCs w:val="16"/>
              </w:rPr>
              <w:t>NOx</w:t>
            </w:r>
            <w:proofErr w:type="spellEnd"/>
            <w:r w:rsidRPr="00CE5471">
              <w:rPr>
                <w:rFonts w:ascii="Arial" w:hAnsi="Arial" w:cs="Arial"/>
                <w:sz w:val="16"/>
                <w:szCs w:val="16"/>
              </w:rPr>
              <w:t>, PM10 i PM2,5, B(a)P, O</w:t>
            </w:r>
            <w:r w:rsidRPr="00CE5471">
              <w:rPr>
                <w:rFonts w:ascii="Arial" w:hAnsi="Arial" w:cs="Arial"/>
                <w:sz w:val="16"/>
                <w:szCs w:val="16"/>
                <w:vertAlign w:val="subscript"/>
              </w:rPr>
              <w:t>3</w:t>
            </w:r>
            <w:r w:rsidRPr="00CE5471">
              <w:rPr>
                <w:rFonts w:ascii="Arial" w:hAnsi="Arial" w:cs="Arial"/>
                <w:sz w:val="16"/>
                <w:szCs w:val="16"/>
              </w:rPr>
              <w:t xml:space="preserve"> (poziom celu długoterminowego) oparte o wyniki modelowania wykonanego przez Instytut Ochrony Środowiska – Państwowy Instytut Badawczy oraz o wyniki pomiarów ze stacji monitoringu powietrza PMŚ</w:t>
            </w:r>
            <w:bookmarkEnd w:id="2"/>
            <w:bookmarkEnd w:id="3"/>
          </w:p>
        </w:tc>
        <w:tc>
          <w:tcPr>
            <w:tcW w:w="2132" w:type="dxa"/>
          </w:tcPr>
          <w:p w14:paraId="6E97F65C" w14:textId="77777777" w:rsidR="003A773A" w:rsidRPr="00CE5471" w:rsidRDefault="003A773A" w:rsidP="00AA074D">
            <w:pPr>
              <w:spacing w:after="0" w:line="240" w:lineRule="auto"/>
              <w:jc w:val="both"/>
              <w:rPr>
                <w:rFonts w:ascii="Arial" w:hAnsi="Arial" w:cs="Arial"/>
                <w:sz w:val="16"/>
                <w:szCs w:val="16"/>
              </w:rPr>
            </w:pPr>
            <w:r w:rsidRPr="00CE5471">
              <w:rPr>
                <w:rFonts w:ascii="Arial" w:hAnsi="Arial" w:cs="Arial"/>
                <w:sz w:val="16"/>
                <w:szCs w:val="16"/>
              </w:rPr>
              <w:t>Doprecyzowanie metod wykorzystanych w rocznej ocenie jakości powietrza za 2021 r.</w:t>
            </w:r>
          </w:p>
        </w:tc>
        <w:tc>
          <w:tcPr>
            <w:tcW w:w="2283" w:type="dxa"/>
          </w:tcPr>
          <w:p w14:paraId="56D32167" w14:textId="77777777" w:rsidR="003A773A" w:rsidRPr="00455C26" w:rsidRDefault="007E0F30"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zapis poprawiono i uzupełniono</w:t>
            </w:r>
          </w:p>
        </w:tc>
      </w:tr>
      <w:tr w:rsidR="003A773A" w:rsidRPr="00CE5471" w14:paraId="1D9B53B1" w14:textId="77777777" w:rsidTr="0095173B">
        <w:tc>
          <w:tcPr>
            <w:tcW w:w="1893" w:type="dxa"/>
          </w:tcPr>
          <w:p w14:paraId="556B7493"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1664010C"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Rozdział 1 podrozdział 1.4., pkt 1.4.3.1 str.48</w:t>
            </w:r>
          </w:p>
        </w:tc>
        <w:tc>
          <w:tcPr>
            <w:tcW w:w="3738" w:type="dxa"/>
          </w:tcPr>
          <w:p w14:paraId="1588F471" w14:textId="77777777" w:rsidR="003A773A" w:rsidRPr="00CE5471" w:rsidRDefault="003A773A" w:rsidP="003A773A">
            <w:pPr>
              <w:pStyle w:val="ekopodstawowy"/>
              <w:rPr>
                <w:color w:val="auto"/>
                <w:sz w:val="16"/>
                <w:szCs w:val="16"/>
              </w:rPr>
            </w:pPr>
            <w:r w:rsidRPr="00CE5471">
              <w:rPr>
                <w:color w:val="auto"/>
                <w:sz w:val="16"/>
                <w:szCs w:val="16"/>
              </w:rPr>
              <w:t>Jest:</w:t>
            </w:r>
          </w:p>
          <w:p w14:paraId="421646AD" w14:textId="77777777" w:rsidR="003A773A" w:rsidRPr="00CE5471" w:rsidRDefault="003A773A" w:rsidP="003A773A">
            <w:pPr>
              <w:pStyle w:val="ekopodstawowy"/>
              <w:rPr>
                <w:color w:val="auto"/>
                <w:sz w:val="16"/>
                <w:szCs w:val="16"/>
              </w:rPr>
            </w:pPr>
            <w:r w:rsidRPr="00CE5471">
              <w:rPr>
                <w:color w:val="auto"/>
                <w:sz w:val="16"/>
                <w:szCs w:val="16"/>
              </w:rPr>
              <w:t>Jednostką odpowiedzialną za prowadzenie pomiarów jest GIOŚ Regionalny Wydział Monitoringu Środowiska w Rzeszowie.</w:t>
            </w:r>
          </w:p>
        </w:tc>
        <w:tc>
          <w:tcPr>
            <w:tcW w:w="3047" w:type="dxa"/>
          </w:tcPr>
          <w:p w14:paraId="6BA23A74" w14:textId="77777777" w:rsidR="003A773A" w:rsidRPr="00CE5471" w:rsidRDefault="003A773A" w:rsidP="00AA074D">
            <w:pPr>
              <w:pStyle w:val="ekopodstawowy"/>
              <w:jc w:val="both"/>
              <w:rPr>
                <w:color w:val="auto"/>
                <w:sz w:val="16"/>
                <w:szCs w:val="16"/>
              </w:rPr>
            </w:pPr>
            <w:r w:rsidRPr="00CE5471">
              <w:rPr>
                <w:color w:val="auto"/>
                <w:sz w:val="16"/>
                <w:szCs w:val="16"/>
              </w:rPr>
              <w:t>Powinno być:</w:t>
            </w:r>
          </w:p>
          <w:p w14:paraId="49A96BA7" w14:textId="77777777" w:rsidR="003A773A" w:rsidRPr="00CE5471" w:rsidRDefault="003A773A" w:rsidP="00AA074D">
            <w:pPr>
              <w:pStyle w:val="ekopodstawowy"/>
              <w:jc w:val="both"/>
              <w:rPr>
                <w:color w:val="FFFFFF" w:themeColor="background1"/>
                <w:sz w:val="16"/>
                <w:szCs w:val="16"/>
              </w:rPr>
            </w:pPr>
            <w:r w:rsidRPr="00CE5471">
              <w:rPr>
                <w:color w:val="auto"/>
                <w:sz w:val="16"/>
                <w:szCs w:val="16"/>
              </w:rPr>
              <w:t>Propozycja zapisu „Od 2019 r. jednostką odpowiedzialną za prowadzenie pomiarów jest Główny Inspektorat Ochrony Środowiska”</w:t>
            </w:r>
          </w:p>
        </w:tc>
        <w:tc>
          <w:tcPr>
            <w:tcW w:w="2132" w:type="dxa"/>
          </w:tcPr>
          <w:p w14:paraId="0393B4B9"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Zmodyfikować zapis</w:t>
            </w:r>
          </w:p>
        </w:tc>
        <w:tc>
          <w:tcPr>
            <w:tcW w:w="2283" w:type="dxa"/>
          </w:tcPr>
          <w:p w14:paraId="5488C285" w14:textId="77777777" w:rsidR="003A773A" w:rsidRPr="00455C26" w:rsidRDefault="003A773A" w:rsidP="003A773A">
            <w:pPr>
              <w:spacing w:after="0" w:line="240" w:lineRule="auto"/>
              <w:jc w:val="center"/>
              <w:rPr>
                <w:rFonts w:ascii="Arial" w:hAnsi="Arial" w:cs="Arial"/>
                <w:sz w:val="16"/>
                <w:szCs w:val="16"/>
              </w:rPr>
            </w:pPr>
            <w:r w:rsidRPr="00455C26">
              <w:rPr>
                <w:rFonts w:ascii="Arial" w:hAnsi="Arial" w:cs="Arial"/>
                <w:b/>
                <w:bCs/>
                <w:sz w:val="16"/>
                <w:szCs w:val="16"/>
              </w:rPr>
              <w:t xml:space="preserve">Uwzględniono </w:t>
            </w:r>
            <w:r w:rsidRPr="00455C26">
              <w:rPr>
                <w:rFonts w:ascii="Arial" w:hAnsi="Arial" w:cs="Arial"/>
                <w:sz w:val="16"/>
                <w:szCs w:val="16"/>
              </w:rPr>
              <w:t>– poprawiono zapis</w:t>
            </w:r>
          </w:p>
        </w:tc>
      </w:tr>
      <w:tr w:rsidR="003A773A" w:rsidRPr="00CE5471" w14:paraId="663025E2" w14:textId="77777777" w:rsidTr="0095173B">
        <w:tc>
          <w:tcPr>
            <w:tcW w:w="1893" w:type="dxa"/>
          </w:tcPr>
          <w:p w14:paraId="6AE66BF0"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24C7D0B2"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 49, 4 wers od dołu</w:t>
            </w:r>
          </w:p>
        </w:tc>
        <w:tc>
          <w:tcPr>
            <w:tcW w:w="3738" w:type="dxa"/>
          </w:tcPr>
          <w:p w14:paraId="209E15E8" w14:textId="77777777" w:rsidR="003A773A" w:rsidRPr="00CE5471" w:rsidRDefault="003A773A" w:rsidP="003A773A">
            <w:pPr>
              <w:pStyle w:val="ekopodstawowy"/>
              <w:rPr>
                <w:sz w:val="16"/>
                <w:szCs w:val="16"/>
              </w:rPr>
            </w:pPr>
            <w:r w:rsidRPr="00CE5471">
              <w:rPr>
                <w:sz w:val="16"/>
                <w:szCs w:val="16"/>
              </w:rPr>
              <w:t>Jest:</w:t>
            </w:r>
          </w:p>
          <w:p w14:paraId="6BBB2591" w14:textId="77777777" w:rsidR="003A773A" w:rsidRPr="00CE5471" w:rsidRDefault="003A773A" w:rsidP="003A773A">
            <w:pPr>
              <w:pStyle w:val="ekopodstawowy"/>
              <w:rPr>
                <w:sz w:val="16"/>
                <w:szCs w:val="16"/>
              </w:rPr>
            </w:pPr>
          </w:p>
          <w:p w14:paraId="059D260A" w14:textId="77777777" w:rsidR="003A773A" w:rsidRPr="00CE5471" w:rsidRDefault="003A773A" w:rsidP="003A773A">
            <w:pPr>
              <w:pStyle w:val="ekopodstawowy"/>
              <w:rPr>
                <w:color w:val="auto"/>
                <w:sz w:val="16"/>
                <w:szCs w:val="16"/>
              </w:rPr>
            </w:pPr>
            <w:r w:rsidRPr="00CE5471">
              <w:rPr>
                <w:sz w:val="16"/>
                <w:szCs w:val="16"/>
              </w:rPr>
              <w:t xml:space="preserve">Najwyższe stężenie pyłu PM2,5 zanotowano również w 2027 r. i przekroczyło poziom dopuszczalny o 4,1 </w:t>
            </w:r>
            <w:proofErr w:type="spellStart"/>
            <w:r w:rsidRPr="00CE5471">
              <w:rPr>
                <w:sz w:val="16"/>
                <w:szCs w:val="16"/>
              </w:rPr>
              <w:t>μg</w:t>
            </w:r>
            <w:proofErr w:type="spellEnd"/>
            <w:r w:rsidRPr="00CE5471">
              <w:rPr>
                <w:sz w:val="16"/>
                <w:szCs w:val="16"/>
              </w:rPr>
              <w:t>/m</w:t>
            </w:r>
            <w:r w:rsidRPr="00CE5471">
              <w:rPr>
                <w:sz w:val="16"/>
                <w:szCs w:val="16"/>
                <w:vertAlign w:val="superscript"/>
              </w:rPr>
              <w:t>3</w:t>
            </w:r>
            <w:r w:rsidRPr="00CE5471">
              <w:rPr>
                <w:sz w:val="16"/>
                <w:szCs w:val="16"/>
              </w:rPr>
              <w:t>.</w:t>
            </w:r>
          </w:p>
        </w:tc>
        <w:tc>
          <w:tcPr>
            <w:tcW w:w="3047" w:type="dxa"/>
          </w:tcPr>
          <w:p w14:paraId="78C8F292" w14:textId="77777777" w:rsidR="003A773A" w:rsidRPr="00CE5471" w:rsidRDefault="003A773A" w:rsidP="00AA074D">
            <w:pPr>
              <w:pStyle w:val="ekopodstawowy"/>
              <w:jc w:val="both"/>
              <w:rPr>
                <w:color w:val="auto"/>
                <w:sz w:val="16"/>
                <w:szCs w:val="16"/>
              </w:rPr>
            </w:pPr>
            <w:r w:rsidRPr="00CE5471">
              <w:rPr>
                <w:color w:val="auto"/>
                <w:sz w:val="16"/>
                <w:szCs w:val="16"/>
              </w:rPr>
              <w:t>Powinno być:</w:t>
            </w:r>
          </w:p>
          <w:p w14:paraId="500EB9EF" w14:textId="77777777" w:rsidR="003A773A" w:rsidRPr="00CE5471" w:rsidRDefault="003A773A" w:rsidP="00AA074D">
            <w:pPr>
              <w:pStyle w:val="ekopodstawowy"/>
              <w:jc w:val="both"/>
              <w:rPr>
                <w:sz w:val="16"/>
                <w:szCs w:val="16"/>
              </w:rPr>
            </w:pPr>
          </w:p>
          <w:p w14:paraId="5FFFD911" w14:textId="77777777" w:rsidR="003A773A" w:rsidRPr="00CE5471" w:rsidRDefault="003A773A" w:rsidP="00AA074D">
            <w:pPr>
              <w:pStyle w:val="ekopodstawowy"/>
              <w:jc w:val="both"/>
              <w:rPr>
                <w:color w:val="FFFFFF" w:themeColor="background1"/>
                <w:sz w:val="16"/>
                <w:szCs w:val="16"/>
              </w:rPr>
            </w:pPr>
            <w:r w:rsidRPr="00CE5471">
              <w:rPr>
                <w:sz w:val="16"/>
                <w:szCs w:val="16"/>
              </w:rPr>
              <w:t xml:space="preserve">Najwyższe stężenie pyłu PM2,5 zanotowano również w 2017 r. i przekroczyło poziom dopuszczalny </w:t>
            </w:r>
            <w:r w:rsidRPr="00CE5471">
              <w:rPr>
                <w:color w:val="auto"/>
                <w:sz w:val="16"/>
                <w:szCs w:val="16"/>
              </w:rPr>
              <w:t xml:space="preserve">(dla fazy II) </w:t>
            </w:r>
            <w:r w:rsidRPr="00CE5471">
              <w:rPr>
                <w:sz w:val="16"/>
                <w:szCs w:val="16"/>
              </w:rPr>
              <w:t xml:space="preserve">o 4,1 </w:t>
            </w:r>
            <w:proofErr w:type="spellStart"/>
            <w:r w:rsidRPr="00CE5471">
              <w:rPr>
                <w:sz w:val="16"/>
                <w:szCs w:val="16"/>
              </w:rPr>
              <w:t>μg</w:t>
            </w:r>
            <w:proofErr w:type="spellEnd"/>
            <w:r w:rsidRPr="00CE5471">
              <w:rPr>
                <w:sz w:val="16"/>
                <w:szCs w:val="16"/>
              </w:rPr>
              <w:t>/m</w:t>
            </w:r>
            <w:r w:rsidRPr="00CE5471">
              <w:rPr>
                <w:sz w:val="16"/>
                <w:szCs w:val="16"/>
                <w:vertAlign w:val="superscript"/>
              </w:rPr>
              <w:t>3</w:t>
            </w:r>
            <w:r w:rsidRPr="00CE5471">
              <w:rPr>
                <w:sz w:val="16"/>
                <w:szCs w:val="16"/>
              </w:rPr>
              <w:t>.</w:t>
            </w:r>
          </w:p>
        </w:tc>
        <w:tc>
          <w:tcPr>
            <w:tcW w:w="2132" w:type="dxa"/>
          </w:tcPr>
          <w:p w14:paraId="753759CF"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Błąd pisarski</w:t>
            </w:r>
          </w:p>
          <w:p w14:paraId="677D44F8"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Dopisać informację, że przekroczenie dotyczy fazy II, gdyż w tabelach powyżej w tabeli 1-11 brak przekroczenia i zapis może być mylący.</w:t>
            </w:r>
          </w:p>
        </w:tc>
        <w:tc>
          <w:tcPr>
            <w:tcW w:w="2283" w:type="dxa"/>
          </w:tcPr>
          <w:p w14:paraId="4BCBD827" w14:textId="77777777" w:rsidR="003A773A" w:rsidRPr="00455C26" w:rsidRDefault="007E0F30"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zapis</w:t>
            </w:r>
          </w:p>
        </w:tc>
      </w:tr>
      <w:tr w:rsidR="003A773A" w:rsidRPr="00CE5471" w14:paraId="4B7EF6AB" w14:textId="77777777" w:rsidTr="0095173B">
        <w:tc>
          <w:tcPr>
            <w:tcW w:w="1893" w:type="dxa"/>
          </w:tcPr>
          <w:p w14:paraId="602A4782"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51064275"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 50 tabela 1-15</w:t>
            </w:r>
          </w:p>
        </w:tc>
        <w:tc>
          <w:tcPr>
            <w:tcW w:w="3738" w:type="dxa"/>
          </w:tcPr>
          <w:p w14:paraId="7830627C" w14:textId="77777777" w:rsidR="003A773A" w:rsidRPr="00CE5471" w:rsidRDefault="003A773A" w:rsidP="003A773A">
            <w:pPr>
              <w:pStyle w:val="ekopodstawowy"/>
              <w:rPr>
                <w:color w:val="auto"/>
                <w:sz w:val="16"/>
                <w:szCs w:val="16"/>
              </w:rPr>
            </w:pPr>
          </w:p>
        </w:tc>
        <w:tc>
          <w:tcPr>
            <w:tcW w:w="3047" w:type="dxa"/>
          </w:tcPr>
          <w:p w14:paraId="733F2308" w14:textId="77777777" w:rsidR="003A773A" w:rsidRPr="00CE5471" w:rsidRDefault="003A773A" w:rsidP="00AA074D">
            <w:pPr>
              <w:pStyle w:val="ekopodstawowy"/>
              <w:jc w:val="both"/>
              <w:rPr>
                <w:color w:val="FFFFFF" w:themeColor="background1"/>
                <w:sz w:val="16"/>
                <w:szCs w:val="16"/>
              </w:rPr>
            </w:pPr>
            <w:r w:rsidRPr="00CE5471">
              <w:rPr>
                <w:sz w:val="16"/>
                <w:szCs w:val="16"/>
              </w:rPr>
              <w:t>Zaznaczyć na czerwono wartość średnioroczną PM2,5 na stacji przy ul. Piłsudskiego</w:t>
            </w:r>
          </w:p>
        </w:tc>
        <w:tc>
          <w:tcPr>
            <w:tcW w:w="2132" w:type="dxa"/>
          </w:tcPr>
          <w:p w14:paraId="582FF100"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Przekroczenie poziomu normatywnego</w:t>
            </w:r>
          </w:p>
        </w:tc>
        <w:tc>
          <w:tcPr>
            <w:tcW w:w="2283" w:type="dxa"/>
          </w:tcPr>
          <w:p w14:paraId="423D7A05" w14:textId="77777777" w:rsidR="003A773A" w:rsidRPr="00455C26" w:rsidRDefault="003A773A" w:rsidP="003A773A">
            <w:pPr>
              <w:spacing w:after="0" w:line="240" w:lineRule="auto"/>
              <w:jc w:val="center"/>
              <w:rPr>
                <w:rFonts w:ascii="Arial" w:hAnsi="Arial" w:cs="Arial"/>
                <w:b/>
                <w:bCs/>
                <w:sz w:val="16"/>
                <w:szCs w:val="16"/>
              </w:rPr>
            </w:pPr>
            <w:r w:rsidRPr="00455C26">
              <w:rPr>
                <w:rFonts w:ascii="Arial" w:hAnsi="Arial" w:cs="Arial"/>
                <w:b/>
                <w:bCs/>
                <w:sz w:val="16"/>
                <w:szCs w:val="16"/>
              </w:rPr>
              <w:t xml:space="preserve">Uwzględniono </w:t>
            </w:r>
          </w:p>
        </w:tc>
      </w:tr>
      <w:tr w:rsidR="003A773A" w:rsidRPr="00CE5471" w14:paraId="7AAC8F31" w14:textId="77777777" w:rsidTr="0095173B">
        <w:tc>
          <w:tcPr>
            <w:tcW w:w="1893" w:type="dxa"/>
          </w:tcPr>
          <w:p w14:paraId="60C9EAB1"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3D3D69B5"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Str.51, 5 wers od góry</w:t>
            </w:r>
          </w:p>
        </w:tc>
        <w:tc>
          <w:tcPr>
            <w:tcW w:w="3738" w:type="dxa"/>
          </w:tcPr>
          <w:p w14:paraId="780D23AF" w14:textId="77777777" w:rsidR="003A773A" w:rsidRPr="00CE5471" w:rsidRDefault="003A773A" w:rsidP="003A773A">
            <w:pPr>
              <w:pStyle w:val="ekopodstawowy"/>
              <w:rPr>
                <w:kern w:val="2"/>
                <w:sz w:val="16"/>
                <w:szCs w:val="16"/>
              </w:rPr>
            </w:pPr>
            <w:r w:rsidRPr="00CE5471">
              <w:rPr>
                <w:kern w:val="2"/>
                <w:sz w:val="16"/>
                <w:szCs w:val="16"/>
              </w:rPr>
              <w:t xml:space="preserve">Jest: </w:t>
            </w:r>
          </w:p>
          <w:p w14:paraId="2B1EF619" w14:textId="77777777" w:rsidR="003A773A" w:rsidRPr="00CE5471" w:rsidRDefault="003A773A" w:rsidP="003A773A">
            <w:pPr>
              <w:pStyle w:val="ekopodstawowy"/>
              <w:rPr>
                <w:kern w:val="2"/>
                <w:sz w:val="16"/>
                <w:szCs w:val="16"/>
              </w:rPr>
            </w:pPr>
          </w:p>
          <w:p w14:paraId="5DD3EAEE" w14:textId="77777777" w:rsidR="003A773A" w:rsidRPr="00CE5471" w:rsidRDefault="003A773A" w:rsidP="003A773A">
            <w:pPr>
              <w:pStyle w:val="ekopodstawowy"/>
              <w:rPr>
                <w:color w:val="auto"/>
                <w:sz w:val="16"/>
                <w:szCs w:val="16"/>
              </w:rPr>
            </w:pPr>
            <w:r w:rsidRPr="00CE5471">
              <w:rPr>
                <w:kern w:val="2"/>
                <w:sz w:val="16"/>
                <w:szCs w:val="16"/>
              </w:rPr>
              <w:t>Najwyższe stężenia pyłu PM10 wystąpiły na stacji przy ul. Piłsudskiego, gdzie przekroczony został średniodobowy poziom dopuszczalny o 20% normy.</w:t>
            </w:r>
          </w:p>
        </w:tc>
        <w:tc>
          <w:tcPr>
            <w:tcW w:w="3047" w:type="dxa"/>
          </w:tcPr>
          <w:p w14:paraId="25E8A21A" w14:textId="77777777" w:rsidR="003A773A" w:rsidRPr="00CE5471" w:rsidRDefault="003A773A" w:rsidP="00AA074D">
            <w:pPr>
              <w:pStyle w:val="ekopodstawowy"/>
              <w:jc w:val="both"/>
              <w:rPr>
                <w:kern w:val="2"/>
                <w:sz w:val="16"/>
                <w:szCs w:val="16"/>
              </w:rPr>
            </w:pPr>
            <w:r w:rsidRPr="00CE5471">
              <w:rPr>
                <w:kern w:val="2"/>
                <w:sz w:val="16"/>
                <w:szCs w:val="16"/>
              </w:rPr>
              <w:t>Powinno być:</w:t>
            </w:r>
          </w:p>
          <w:p w14:paraId="689F79AA" w14:textId="77777777" w:rsidR="003A773A" w:rsidRPr="00CE5471" w:rsidRDefault="003A773A" w:rsidP="00AA074D">
            <w:pPr>
              <w:pStyle w:val="ekopodstawowy"/>
              <w:jc w:val="both"/>
              <w:rPr>
                <w:kern w:val="2"/>
                <w:sz w:val="16"/>
                <w:szCs w:val="16"/>
              </w:rPr>
            </w:pPr>
          </w:p>
          <w:p w14:paraId="490B4DC4" w14:textId="77777777" w:rsidR="003A773A" w:rsidRPr="00CE5471" w:rsidRDefault="003A773A" w:rsidP="00AA074D">
            <w:pPr>
              <w:pStyle w:val="ekopodstawowy"/>
              <w:jc w:val="both"/>
              <w:rPr>
                <w:kern w:val="2"/>
                <w:sz w:val="16"/>
                <w:szCs w:val="16"/>
              </w:rPr>
            </w:pPr>
            <w:r w:rsidRPr="00CE5471">
              <w:rPr>
                <w:kern w:val="2"/>
                <w:sz w:val="16"/>
                <w:szCs w:val="16"/>
              </w:rPr>
              <w:t xml:space="preserve">Najwyższe stężenia pyłu PM10 wystąpiły na stacji przy ul. Piłsudskiego, gdzie </w:t>
            </w:r>
            <w:bookmarkStart w:id="4" w:name="_Hlk152141429"/>
            <w:r w:rsidRPr="00CE5471">
              <w:rPr>
                <w:sz w:val="16"/>
                <w:szCs w:val="16"/>
              </w:rPr>
              <w:t xml:space="preserve">36 max ze stężeń dobowych pyłu zawieszonego PM10 </w:t>
            </w:r>
            <w:bookmarkEnd w:id="4"/>
            <w:r w:rsidRPr="00CE5471">
              <w:rPr>
                <w:kern w:val="2"/>
                <w:sz w:val="16"/>
                <w:szCs w:val="16"/>
              </w:rPr>
              <w:t>przekroczyło poziom dopuszczalny o 20%.</w:t>
            </w:r>
          </w:p>
          <w:p w14:paraId="51B33E54" w14:textId="77777777" w:rsidR="003A773A" w:rsidRPr="00CE5471" w:rsidRDefault="003A773A" w:rsidP="00AA074D">
            <w:pPr>
              <w:pStyle w:val="ekopodstawowy"/>
              <w:jc w:val="both"/>
              <w:rPr>
                <w:color w:val="FFFFFF" w:themeColor="background1"/>
                <w:sz w:val="16"/>
                <w:szCs w:val="16"/>
              </w:rPr>
            </w:pPr>
          </w:p>
        </w:tc>
        <w:tc>
          <w:tcPr>
            <w:tcW w:w="2132" w:type="dxa"/>
          </w:tcPr>
          <w:p w14:paraId="646B0C75"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Doprecyzowanie informacji o przekroczeniu</w:t>
            </w:r>
          </w:p>
          <w:p w14:paraId="79C9CC93"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usunąć słowo „normy” albo zmienić zapis na „norma została przekroczona o 20%”</w:t>
            </w:r>
          </w:p>
        </w:tc>
        <w:tc>
          <w:tcPr>
            <w:tcW w:w="2283" w:type="dxa"/>
          </w:tcPr>
          <w:p w14:paraId="4DBA2F11" w14:textId="77777777" w:rsidR="003A773A" w:rsidRPr="00455C26" w:rsidRDefault="007E0F30"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Pr="00455C26">
              <w:rPr>
                <w:rFonts w:ascii="Arial" w:hAnsi="Arial" w:cs="Arial"/>
                <w:sz w:val="16"/>
                <w:szCs w:val="16"/>
              </w:rPr>
              <w:t xml:space="preserve"> </w:t>
            </w:r>
            <w:r w:rsidR="003A773A" w:rsidRPr="00455C26">
              <w:rPr>
                <w:rFonts w:ascii="Arial" w:hAnsi="Arial" w:cs="Arial"/>
                <w:sz w:val="16"/>
                <w:szCs w:val="16"/>
              </w:rPr>
              <w:t>– poprawiono zapis</w:t>
            </w:r>
          </w:p>
        </w:tc>
      </w:tr>
      <w:tr w:rsidR="003A773A" w:rsidRPr="00CE5471" w14:paraId="629F9232" w14:textId="77777777" w:rsidTr="0095173B">
        <w:tc>
          <w:tcPr>
            <w:tcW w:w="1893" w:type="dxa"/>
          </w:tcPr>
          <w:p w14:paraId="48FE39D8"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lastRenderedPageBreak/>
              <w:t>Ministerstwo Klimatu i Środowiska, Departament Ochrony Powietrza i Polityki Miejskiej</w:t>
            </w:r>
          </w:p>
        </w:tc>
        <w:tc>
          <w:tcPr>
            <w:tcW w:w="1332" w:type="dxa"/>
          </w:tcPr>
          <w:p w14:paraId="5BFDF4CD"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 60 rozdz.1.5.3, wers 2</w:t>
            </w:r>
          </w:p>
        </w:tc>
        <w:tc>
          <w:tcPr>
            <w:tcW w:w="3738" w:type="dxa"/>
          </w:tcPr>
          <w:p w14:paraId="38A53470" w14:textId="77777777" w:rsidR="003A773A" w:rsidRPr="00CE5471" w:rsidRDefault="003A773A" w:rsidP="003A773A">
            <w:pPr>
              <w:pStyle w:val="ekopodstawowy"/>
              <w:rPr>
                <w:sz w:val="16"/>
                <w:szCs w:val="16"/>
              </w:rPr>
            </w:pPr>
            <w:r w:rsidRPr="00CE5471">
              <w:rPr>
                <w:sz w:val="16"/>
                <w:szCs w:val="16"/>
              </w:rPr>
              <w:t>Jest:</w:t>
            </w:r>
          </w:p>
          <w:p w14:paraId="34D98FF8" w14:textId="77777777" w:rsidR="003A773A" w:rsidRPr="00CE5471" w:rsidRDefault="003A773A" w:rsidP="003A773A">
            <w:pPr>
              <w:pStyle w:val="ekopodstawowy"/>
              <w:rPr>
                <w:color w:val="auto"/>
                <w:sz w:val="16"/>
                <w:szCs w:val="16"/>
              </w:rPr>
            </w:pPr>
            <w:r w:rsidRPr="00CE5471">
              <w:rPr>
                <w:sz w:val="16"/>
                <w:szCs w:val="16"/>
              </w:rPr>
              <w:t>Zestawiono i porównano procentowo emisję z napływu i strefy dla każdej strefy województwa podkarpackiego.</w:t>
            </w:r>
          </w:p>
        </w:tc>
        <w:tc>
          <w:tcPr>
            <w:tcW w:w="3047" w:type="dxa"/>
          </w:tcPr>
          <w:p w14:paraId="1974EA6C" w14:textId="77777777" w:rsidR="003A773A" w:rsidRPr="00CE5471" w:rsidRDefault="003A773A" w:rsidP="00AA074D">
            <w:pPr>
              <w:pStyle w:val="ekopodstawowy"/>
              <w:jc w:val="both"/>
              <w:rPr>
                <w:sz w:val="16"/>
                <w:szCs w:val="16"/>
              </w:rPr>
            </w:pPr>
            <w:r w:rsidRPr="00CE5471">
              <w:rPr>
                <w:sz w:val="16"/>
                <w:szCs w:val="16"/>
              </w:rPr>
              <w:t>Powinno być:</w:t>
            </w:r>
          </w:p>
          <w:p w14:paraId="3551F618" w14:textId="77777777" w:rsidR="003A773A" w:rsidRPr="00CE5471" w:rsidRDefault="003A773A" w:rsidP="00AA074D">
            <w:pPr>
              <w:pStyle w:val="ekopodstawowy"/>
              <w:jc w:val="both"/>
              <w:rPr>
                <w:color w:val="FFFFFF" w:themeColor="background1"/>
                <w:sz w:val="16"/>
                <w:szCs w:val="16"/>
              </w:rPr>
            </w:pPr>
            <w:r w:rsidRPr="00CE5471">
              <w:rPr>
                <w:sz w:val="16"/>
                <w:szCs w:val="16"/>
              </w:rPr>
              <w:t>Zestawiono i porównano procentowo emisję z napływu i z terenu strefy miasto Rzeszów.</w:t>
            </w:r>
          </w:p>
        </w:tc>
        <w:tc>
          <w:tcPr>
            <w:tcW w:w="2132" w:type="dxa"/>
          </w:tcPr>
          <w:p w14:paraId="245ACDCA"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Rozdział dotyczy strefy miasto Rzeszów</w:t>
            </w:r>
          </w:p>
        </w:tc>
        <w:tc>
          <w:tcPr>
            <w:tcW w:w="2283" w:type="dxa"/>
          </w:tcPr>
          <w:p w14:paraId="4A957468" w14:textId="77777777" w:rsidR="003A773A" w:rsidRPr="00455C26" w:rsidRDefault="007E0F30"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Pr="00455C26">
              <w:rPr>
                <w:rFonts w:ascii="Arial" w:hAnsi="Arial" w:cs="Arial"/>
                <w:sz w:val="16"/>
                <w:szCs w:val="16"/>
              </w:rPr>
              <w:t xml:space="preserve"> </w:t>
            </w:r>
            <w:r w:rsidR="003A773A" w:rsidRPr="00455C26">
              <w:rPr>
                <w:rFonts w:ascii="Arial" w:hAnsi="Arial" w:cs="Arial"/>
                <w:sz w:val="16"/>
                <w:szCs w:val="16"/>
              </w:rPr>
              <w:t>– poprawiono zapis</w:t>
            </w:r>
          </w:p>
        </w:tc>
      </w:tr>
      <w:tr w:rsidR="003A773A" w:rsidRPr="00CE5471" w14:paraId="63EB84E8" w14:textId="77777777" w:rsidTr="0095173B">
        <w:tc>
          <w:tcPr>
            <w:tcW w:w="1893" w:type="dxa"/>
          </w:tcPr>
          <w:p w14:paraId="1EB86EE5"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2482FBCB"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 66 rozdz. 1.6</w:t>
            </w:r>
          </w:p>
        </w:tc>
        <w:tc>
          <w:tcPr>
            <w:tcW w:w="3738" w:type="dxa"/>
          </w:tcPr>
          <w:p w14:paraId="500261DA" w14:textId="77777777" w:rsidR="003A773A" w:rsidRPr="00CE5471" w:rsidRDefault="003A773A" w:rsidP="003A773A">
            <w:pPr>
              <w:pStyle w:val="ekopodstawowy"/>
              <w:rPr>
                <w:color w:val="auto"/>
                <w:sz w:val="16"/>
                <w:szCs w:val="16"/>
              </w:rPr>
            </w:pPr>
          </w:p>
        </w:tc>
        <w:tc>
          <w:tcPr>
            <w:tcW w:w="3047" w:type="dxa"/>
          </w:tcPr>
          <w:p w14:paraId="0670D080" w14:textId="77777777" w:rsidR="003A773A" w:rsidRPr="00CE5471" w:rsidRDefault="003A773A" w:rsidP="00AA074D">
            <w:pPr>
              <w:pStyle w:val="ekopodstawowy"/>
              <w:jc w:val="both"/>
              <w:rPr>
                <w:color w:val="FFFFFF" w:themeColor="background1"/>
                <w:sz w:val="16"/>
                <w:szCs w:val="16"/>
              </w:rPr>
            </w:pPr>
            <w:r w:rsidRPr="00CE5471">
              <w:rPr>
                <w:sz w:val="16"/>
                <w:szCs w:val="16"/>
              </w:rPr>
              <w:t>Rozdział ten jest niespójny z rozdziałem 1.3.5., w którym wskazano że mikroobszary są pomijane w analizie. W rozdziale wskazano tylko obszary istotne i nadano im kody. W rozdziale 1.6 w tekście również wskazano, że mikroobszary zostają pominięte. Natomiast w tabelach w rozdziale 1.6 zestawiono wszystkie obszary, również mikroobszary przekroczeń.</w:t>
            </w:r>
          </w:p>
        </w:tc>
        <w:tc>
          <w:tcPr>
            <w:tcW w:w="2132" w:type="dxa"/>
          </w:tcPr>
          <w:p w14:paraId="30FB6BFC" w14:textId="77777777" w:rsidR="003A773A" w:rsidRPr="00CE5471" w:rsidRDefault="003A773A" w:rsidP="003A773A">
            <w:pPr>
              <w:spacing w:after="0" w:line="240" w:lineRule="auto"/>
              <w:jc w:val="center"/>
              <w:rPr>
                <w:rFonts w:ascii="Arial" w:hAnsi="Arial" w:cs="Arial"/>
                <w:sz w:val="16"/>
                <w:szCs w:val="16"/>
              </w:rPr>
            </w:pPr>
            <w:commentRangeStart w:id="5"/>
            <w:r w:rsidRPr="00CE5471">
              <w:rPr>
                <w:rFonts w:ascii="Arial" w:hAnsi="Arial" w:cs="Arial"/>
                <w:sz w:val="16"/>
                <w:szCs w:val="16"/>
              </w:rPr>
              <w:t>Niespójność</w:t>
            </w:r>
            <w:commentRangeEnd w:id="5"/>
            <w:r>
              <w:rPr>
                <w:rStyle w:val="Odwoaniedokomentarza"/>
              </w:rPr>
              <w:commentReference w:id="5"/>
            </w:r>
            <w:r w:rsidRPr="00CE5471">
              <w:rPr>
                <w:rFonts w:ascii="Arial" w:hAnsi="Arial" w:cs="Arial"/>
                <w:sz w:val="16"/>
                <w:szCs w:val="16"/>
              </w:rPr>
              <w:t xml:space="preserve"> rozdziałów</w:t>
            </w:r>
          </w:p>
        </w:tc>
        <w:tc>
          <w:tcPr>
            <w:tcW w:w="2283" w:type="dxa"/>
          </w:tcPr>
          <w:p w14:paraId="386A5FD7" w14:textId="77777777" w:rsidR="003A773A" w:rsidRPr="00455C26" w:rsidRDefault="00423DFB" w:rsidP="00423DFB">
            <w:pPr>
              <w:spacing w:after="0" w:line="240" w:lineRule="auto"/>
              <w:jc w:val="center"/>
              <w:rPr>
                <w:rFonts w:ascii="Arial" w:hAnsi="Arial" w:cs="Arial"/>
                <w:sz w:val="16"/>
                <w:szCs w:val="16"/>
              </w:rPr>
            </w:pPr>
            <w:r w:rsidRPr="00455C26">
              <w:rPr>
                <w:rFonts w:ascii="Arial" w:hAnsi="Arial" w:cs="Arial"/>
                <w:b/>
                <w:bCs/>
                <w:sz w:val="16"/>
                <w:szCs w:val="16"/>
              </w:rPr>
              <w:t>Uwzględniono</w:t>
            </w:r>
            <w:r w:rsidRPr="00455C26">
              <w:rPr>
                <w:rFonts w:ascii="Arial" w:hAnsi="Arial" w:cs="Arial"/>
                <w:sz w:val="16"/>
                <w:szCs w:val="16"/>
              </w:rPr>
              <w:t xml:space="preserve"> - zapisy </w:t>
            </w:r>
            <w:proofErr w:type="spellStart"/>
            <w:r w:rsidRPr="00455C26">
              <w:rPr>
                <w:rFonts w:ascii="Arial" w:hAnsi="Arial" w:cs="Arial"/>
                <w:sz w:val="16"/>
                <w:szCs w:val="16"/>
              </w:rPr>
              <w:t>uspójniono</w:t>
            </w:r>
            <w:proofErr w:type="spellEnd"/>
            <w:r w:rsidRPr="00455C26">
              <w:rPr>
                <w:rFonts w:ascii="Arial" w:hAnsi="Arial" w:cs="Arial"/>
                <w:sz w:val="16"/>
                <w:szCs w:val="16"/>
              </w:rPr>
              <w:t>, w tabelach usunięto informacje</w:t>
            </w:r>
            <w:r w:rsidRPr="00455C26">
              <w:rPr>
                <w:rFonts w:ascii="Arial" w:hAnsi="Arial" w:cs="Arial"/>
                <w:sz w:val="16"/>
                <w:szCs w:val="16"/>
              </w:rPr>
              <w:br/>
              <w:t xml:space="preserve"> o mikroobszarach</w:t>
            </w:r>
          </w:p>
        </w:tc>
      </w:tr>
      <w:tr w:rsidR="003A773A" w:rsidRPr="00CE5471" w14:paraId="3B1F85B7" w14:textId="77777777" w:rsidTr="0095173B">
        <w:tc>
          <w:tcPr>
            <w:tcW w:w="1893" w:type="dxa"/>
          </w:tcPr>
          <w:p w14:paraId="5D56B543"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6274A447"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 73 rozdz. 1.7</w:t>
            </w:r>
          </w:p>
        </w:tc>
        <w:tc>
          <w:tcPr>
            <w:tcW w:w="3738" w:type="dxa"/>
          </w:tcPr>
          <w:p w14:paraId="2FCF28F0" w14:textId="77777777" w:rsidR="003A773A" w:rsidRPr="00CE5471" w:rsidRDefault="003A773A" w:rsidP="003A773A">
            <w:pPr>
              <w:pStyle w:val="ekopodstawowy"/>
              <w:rPr>
                <w:color w:val="auto"/>
                <w:sz w:val="16"/>
                <w:szCs w:val="16"/>
              </w:rPr>
            </w:pPr>
          </w:p>
        </w:tc>
        <w:tc>
          <w:tcPr>
            <w:tcW w:w="3047" w:type="dxa"/>
          </w:tcPr>
          <w:p w14:paraId="39623D4E" w14:textId="77777777" w:rsidR="003A773A" w:rsidRPr="00CE5471" w:rsidRDefault="003A773A" w:rsidP="00AA074D">
            <w:pPr>
              <w:pStyle w:val="ekopodstawowy"/>
              <w:jc w:val="both"/>
              <w:rPr>
                <w:color w:val="FFFFFF" w:themeColor="background1"/>
                <w:sz w:val="16"/>
                <w:szCs w:val="16"/>
              </w:rPr>
            </w:pPr>
            <w:r w:rsidRPr="00CE5471">
              <w:rPr>
                <w:sz w:val="16"/>
                <w:szCs w:val="16"/>
              </w:rPr>
              <w:t>Czy powielanie informacji zawartych już w rozdziale 1.5.3 w tabeli 1-21 jest zasadne?</w:t>
            </w:r>
          </w:p>
        </w:tc>
        <w:tc>
          <w:tcPr>
            <w:tcW w:w="2132" w:type="dxa"/>
          </w:tcPr>
          <w:p w14:paraId="08D6A312"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Nie wydaje się potrzebne powielanie informacji</w:t>
            </w:r>
          </w:p>
        </w:tc>
        <w:tc>
          <w:tcPr>
            <w:tcW w:w="2283" w:type="dxa"/>
          </w:tcPr>
          <w:p w14:paraId="2D3A92D3" w14:textId="77777777" w:rsidR="003A773A" w:rsidRPr="00455C26" w:rsidRDefault="003A773A" w:rsidP="003A773A">
            <w:pPr>
              <w:spacing w:after="0" w:line="240" w:lineRule="auto"/>
              <w:jc w:val="center"/>
              <w:rPr>
                <w:rFonts w:ascii="Arial" w:hAnsi="Arial" w:cs="Arial"/>
                <w:sz w:val="16"/>
                <w:szCs w:val="16"/>
              </w:rPr>
            </w:pPr>
            <w:r w:rsidRPr="00455C26">
              <w:rPr>
                <w:rFonts w:ascii="Arial" w:hAnsi="Arial" w:cs="Arial"/>
                <w:b/>
                <w:bCs/>
                <w:sz w:val="16"/>
                <w:szCs w:val="16"/>
              </w:rPr>
              <w:t>Nie uwzględniono</w:t>
            </w:r>
            <w:r w:rsidRPr="00455C26">
              <w:rPr>
                <w:rFonts w:ascii="Arial" w:hAnsi="Arial" w:cs="Arial"/>
                <w:sz w:val="16"/>
                <w:szCs w:val="16"/>
              </w:rPr>
              <w:t xml:space="preserve"> – jest to informacja wymagana rozporządzeniem </w:t>
            </w:r>
          </w:p>
        </w:tc>
      </w:tr>
      <w:tr w:rsidR="003A773A" w:rsidRPr="00CE5471" w14:paraId="6A5EBF0C" w14:textId="77777777" w:rsidTr="0095173B">
        <w:tc>
          <w:tcPr>
            <w:tcW w:w="1893" w:type="dxa"/>
          </w:tcPr>
          <w:p w14:paraId="435987E2"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5CBED11A"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Str.92 rozdz. 1.9.2.</w:t>
            </w:r>
          </w:p>
          <w:p w14:paraId="1F68B0C8"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p>
        </w:tc>
        <w:tc>
          <w:tcPr>
            <w:tcW w:w="3738" w:type="dxa"/>
          </w:tcPr>
          <w:p w14:paraId="0E52B66F" w14:textId="77777777" w:rsidR="003A773A" w:rsidRPr="00CE5471" w:rsidRDefault="003A773A" w:rsidP="003A773A">
            <w:pPr>
              <w:pStyle w:val="ekopodstawowy"/>
              <w:rPr>
                <w:color w:val="auto"/>
                <w:sz w:val="16"/>
                <w:szCs w:val="16"/>
              </w:rPr>
            </w:pPr>
          </w:p>
        </w:tc>
        <w:tc>
          <w:tcPr>
            <w:tcW w:w="3047" w:type="dxa"/>
          </w:tcPr>
          <w:p w14:paraId="162D88A2" w14:textId="77777777" w:rsidR="003A773A" w:rsidRPr="00CE5471" w:rsidRDefault="003A773A" w:rsidP="00AA074D">
            <w:pPr>
              <w:pStyle w:val="ekopodstawowy"/>
              <w:jc w:val="both"/>
              <w:rPr>
                <w:color w:val="FFFFFF" w:themeColor="background1"/>
                <w:sz w:val="16"/>
                <w:szCs w:val="16"/>
              </w:rPr>
            </w:pPr>
            <w:r w:rsidRPr="00CE5471">
              <w:rPr>
                <w:sz w:val="16"/>
                <w:szCs w:val="16"/>
              </w:rPr>
              <w:t xml:space="preserve">Tabele 1-28 , 1-29 1-30 dotyczące zmiany stężeń pyłu PM10, pyłu </w:t>
            </w:r>
            <w:commentRangeStart w:id="6"/>
            <w:r w:rsidRPr="00CE5471">
              <w:rPr>
                <w:sz w:val="16"/>
                <w:szCs w:val="16"/>
              </w:rPr>
              <w:t>PM2</w:t>
            </w:r>
            <w:commentRangeEnd w:id="6"/>
            <w:r>
              <w:rPr>
                <w:rStyle w:val="Odwoaniedokomentarza"/>
                <w:rFonts w:ascii="Calibri" w:hAnsi="Calibri"/>
                <w:color w:val="auto"/>
                <w:lang w:eastAsia="en-US"/>
              </w:rPr>
              <w:commentReference w:id="6"/>
            </w:r>
            <w:r w:rsidRPr="00CE5471">
              <w:rPr>
                <w:sz w:val="16"/>
                <w:szCs w:val="16"/>
              </w:rPr>
              <w:t xml:space="preserve">,5, </w:t>
            </w:r>
            <w:proofErr w:type="spellStart"/>
            <w:r w:rsidRPr="00CE5471">
              <w:rPr>
                <w:sz w:val="16"/>
                <w:szCs w:val="16"/>
              </w:rPr>
              <w:t>BaP</w:t>
            </w:r>
            <w:proofErr w:type="spellEnd"/>
            <w:r w:rsidRPr="00CE5471">
              <w:rPr>
                <w:sz w:val="16"/>
                <w:szCs w:val="16"/>
              </w:rPr>
              <w:t xml:space="preserve"> w scenariuszu bazowym odnoszą się również do mikroobszarów, które miały być pomijane w analizie</w:t>
            </w:r>
          </w:p>
        </w:tc>
        <w:tc>
          <w:tcPr>
            <w:tcW w:w="2132" w:type="dxa"/>
          </w:tcPr>
          <w:p w14:paraId="6BDF6D31"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Niespójne z rozdziałem 1.3.5</w:t>
            </w:r>
          </w:p>
        </w:tc>
        <w:tc>
          <w:tcPr>
            <w:tcW w:w="2283" w:type="dxa"/>
          </w:tcPr>
          <w:p w14:paraId="756CCF6F" w14:textId="77777777" w:rsidR="003A773A" w:rsidRPr="00455C26" w:rsidRDefault="00423DFB"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Pr="00455C26">
              <w:rPr>
                <w:rFonts w:ascii="Arial" w:hAnsi="Arial" w:cs="Arial"/>
                <w:sz w:val="16"/>
                <w:szCs w:val="16"/>
              </w:rPr>
              <w:t xml:space="preserve"> - zapisy </w:t>
            </w:r>
            <w:proofErr w:type="spellStart"/>
            <w:r w:rsidRPr="00455C26">
              <w:rPr>
                <w:rFonts w:ascii="Arial" w:hAnsi="Arial" w:cs="Arial"/>
                <w:sz w:val="16"/>
                <w:szCs w:val="16"/>
              </w:rPr>
              <w:t>uspójniono</w:t>
            </w:r>
            <w:proofErr w:type="spellEnd"/>
            <w:r w:rsidRPr="00455C26">
              <w:rPr>
                <w:rFonts w:ascii="Arial" w:hAnsi="Arial" w:cs="Arial"/>
                <w:sz w:val="16"/>
                <w:szCs w:val="16"/>
              </w:rPr>
              <w:t xml:space="preserve">, w tabelach usunięto informacje </w:t>
            </w:r>
            <w:r w:rsidRPr="00455C26">
              <w:rPr>
                <w:rFonts w:ascii="Arial" w:hAnsi="Arial" w:cs="Arial"/>
                <w:sz w:val="16"/>
                <w:szCs w:val="16"/>
              </w:rPr>
              <w:br/>
              <w:t>o mikroobszarach</w:t>
            </w:r>
          </w:p>
        </w:tc>
      </w:tr>
      <w:tr w:rsidR="003A773A" w:rsidRPr="00CE5471" w14:paraId="3ED55593" w14:textId="77777777" w:rsidTr="0095173B">
        <w:tc>
          <w:tcPr>
            <w:tcW w:w="1893" w:type="dxa"/>
          </w:tcPr>
          <w:p w14:paraId="4FD41496"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1626A78B"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 110 rozdz. 1.10.4 wers 4 od dołu</w:t>
            </w:r>
          </w:p>
        </w:tc>
        <w:tc>
          <w:tcPr>
            <w:tcW w:w="3738" w:type="dxa"/>
          </w:tcPr>
          <w:p w14:paraId="63F64C4C" w14:textId="77777777" w:rsidR="003A773A" w:rsidRPr="00CE5471" w:rsidRDefault="003A773A" w:rsidP="003A773A">
            <w:pPr>
              <w:pStyle w:val="ekopodstawowy"/>
              <w:rPr>
                <w:color w:val="auto"/>
                <w:sz w:val="16"/>
                <w:szCs w:val="16"/>
              </w:rPr>
            </w:pPr>
            <w:r w:rsidRPr="00CE5471">
              <w:rPr>
                <w:sz w:val="16"/>
                <w:szCs w:val="16"/>
                <w:lang w:val="x-none" w:eastAsia="x-none"/>
              </w:rPr>
              <w:t>Trwa okres finansowania działań i inwestycji z</w:t>
            </w:r>
            <w:r w:rsidRPr="00CE5471">
              <w:rPr>
                <w:sz w:val="16"/>
                <w:szCs w:val="16"/>
                <w:lang w:eastAsia="x-none"/>
              </w:rPr>
              <w:t xml:space="preserve"> </w:t>
            </w:r>
            <w:r w:rsidRPr="00CE5471">
              <w:rPr>
                <w:sz w:val="16"/>
                <w:szCs w:val="16"/>
                <w:lang w:val="x-none" w:eastAsia="x-none"/>
              </w:rPr>
              <w:t>budżetu polityki spójności UE na lata 2014</w:t>
            </w:r>
            <w:r w:rsidRPr="00CE5471">
              <w:rPr>
                <w:sz w:val="16"/>
                <w:szCs w:val="16"/>
                <w:lang w:eastAsia="x-none"/>
              </w:rPr>
              <w:t xml:space="preserve"> – </w:t>
            </w:r>
            <w:r w:rsidRPr="00CE5471">
              <w:rPr>
                <w:sz w:val="16"/>
                <w:szCs w:val="16"/>
                <w:lang w:val="x-none" w:eastAsia="x-none"/>
              </w:rPr>
              <w:t>2020.</w:t>
            </w:r>
          </w:p>
        </w:tc>
        <w:tc>
          <w:tcPr>
            <w:tcW w:w="3047" w:type="dxa"/>
          </w:tcPr>
          <w:p w14:paraId="7AD9E06A" w14:textId="77777777" w:rsidR="003A773A" w:rsidRPr="00CE5471" w:rsidRDefault="003A773A" w:rsidP="003A773A">
            <w:pPr>
              <w:pStyle w:val="ekopodstawowy"/>
              <w:rPr>
                <w:color w:val="FFFFFF" w:themeColor="background1"/>
                <w:sz w:val="16"/>
                <w:szCs w:val="16"/>
              </w:rPr>
            </w:pPr>
            <w:r w:rsidRPr="00CE5471">
              <w:rPr>
                <w:sz w:val="16"/>
                <w:szCs w:val="16"/>
              </w:rPr>
              <w:t>Czy na pewno taki okres finansowania?</w:t>
            </w:r>
          </w:p>
        </w:tc>
        <w:tc>
          <w:tcPr>
            <w:tcW w:w="2132" w:type="dxa"/>
          </w:tcPr>
          <w:p w14:paraId="1383366D"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Proponujemy sprawdzić i ewentualne wskazać właściwy okres finansowania</w:t>
            </w:r>
          </w:p>
        </w:tc>
        <w:tc>
          <w:tcPr>
            <w:tcW w:w="2283" w:type="dxa"/>
          </w:tcPr>
          <w:p w14:paraId="2BCBA713" w14:textId="77777777" w:rsidR="003A773A" w:rsidRPr="00455C26" w:rsidRDefault="007E0F30"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zapis</w:t>
            </w:r>
          </w:p>
        </w:tc>
      </w:tr>
      <w:tr w:rsidR="003A773A" w:rsidRPr="00CE5471" w14:paraId="7E08387B" w14:textId="77777777" w:rsidTr="0095173B">
        <w:tc>
          <w:tcPr>
            <w:tcW w:w="1893" w:type="dxa"/>
          </w:tcPr>
          <w:p w14:paraId="1940C1CB"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645756F8" w14:textId="77777777" w:rsidR="003A773A" w:rsidRPr="00CE5471" w:rsidRDefault="003A773A" w:rsidP="003A773A">
            <w:pPr>
              <w:rPr>
                <w:rFonts w:ascii="Arial" w:hAnsi="Arial" w:cs="Arial"/>
                <w:sz w:val="16"/>
                <w:szCs w:val="16"/>
              </w:rPr>
            </w:pPr>
            <w:r w:rsidRPr="00CE5471">
              <w:rPr>
                <w:rFonts w:ascii="Arial" w:hAnsi="Arial" w:cs="Arial"/>
                <w:sz w:val="16"/>
                <w:szCs w:val="16"/>
              </w:rPr>
              <w:t xml:space="preserve">Strona 149 </w:t>
            </w:r>
          </w:p>
          <w:p w14:paraId="05B05A37" w14:textId="77777777" w:rsidR="003A773A" w:rsidRPr="00CE5471" w:rsidRDefault="003A773A" w:rsidP="003A773A">
            <w:pPr>
              <w:rPr>
                <w:rFonts w:ascii="Arial" w:hAnsi="Arial" w:cs="Arial"/>
                <w:sz w:val="16"/>
                <w:szCs w:val="16"/>
              </w:rPr>
            </w:pPr>
            <w:r w:rsidRPr="00CE5471">
              <w:rPr>
                <w:rFonts w:ascii="Arial" w:hAnsi="Arial" w:cs="Arial"/>
                <w:sz w:val="16"/>
                <w:szCs w:val="16"/>
              </w:rPr>
              <w:t>Części II Obowiązki i ograniczenia związane z realizacja programu</w:t>
            </w:r>
          </w:p>
          <w:p w14:paraId="59819598"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p>
        </w:tc>
        <w:tc>
          <w:tcPr>
            <w:tcW w:w="3738" w:type="dxa"/>
          </w:tcPr>
          <w:p w14:paraId="5B54C91A" w14:textId="77777777" w:rsidR="003A773A" w:rsidRPr="00CE5471" w:rsidRDefault="003A773A" w:rsidP="003A773A">
            <w:pPr>
              <w:pStyle w:val="ekopodstawowy"/>
              <w:rPr>
                <w:sz w:val="16"/>
                <w:szCs w:val="16"/>
                <w:lang w:val="x-none" w:eastAsia="x-none"/>
              </w:rPr>
            </w:pPr>
          </w:p>
        </w:tc>
        <w:tc>
          <w:tcPr>
            <w:tcW w:w="3047" w:type="dxa"/>
          </w:tcPr>
          <w:p w14:paraId="5EB3BEF6" w14:textId="77777777" w:rsidR="003A773A" w:rsidRPr="00CE5471" w:rsidRDefault="003A773A" w:rsidP="003A773A">
            <w:pPr>
              <w:spacing w:after="0"/>
              <w:jc w:val="both"/>
              <w:rPr>
                <w:rFonts w:ascii="Arial" w:hAnsi="Arial" w:cs="Arial"/>
                <w:sz w:val="16"/>
                <w:szCs w:val="16"/>
              </w:rPr>
            </w:pPr>
            <w:r w:rsidRPr="00CE5471">
              <w:rPr>
                <w:rFonts w:ascii="Arial" w:hAnsi="Arial" w:cs="Arial"/>
                <w:sz w:val="16"/>
                <w:szCs w:val="16"/>
                <w:u w:val="single"/>
              </w:rPr>
              <w:t>Proponuje się po pierwszym akapicie dodać następujący zapis</w:t>
            </w:r>
            <w:r w:rsidRPr="00CE5471">
              <w:rPr>
                <w:rFonts w:ascii="Arial" w:hAnsi="Arial" w:cs="Arial"/>
                <w:sz w:val="16"/>
                <w:szCs w:val="16"/>
              </w:rPr>
              <w:t>:</w:t>
            </w:r>
          </w:p>
          <w:p w14:paraId="30B1DF60" w14:textId="77777777" w:rsidR="003A773A" w:rsidRPr="00CE5471" w:rsidRDefault="003A773A" w:rsidP="003A773A">
            <w:pPr>
              <w:spacing w:after="0"/>
              <w:jc w:val="both"/>
              <w:rPr>
                <w:rFonts w:ascii="Arial" w:hAnsi="Arial" w:cs="Arial"/>
                <w:sz w:val="16"/>
                <w:szCs w:val="16"/>
              </w:rPr>
            </w:pPr>
            <w:r w:rsidRPr="00CE5471">
              <w:rPr>
                <w:rFonts w:ascii="Arial" w:hAnsi="Arial" w:cs="Arial"/>
                <w:sz w:val="16"/>
                <w:szCs w:val="16"/>
              </w:rPr>
              <w:t>„Starostowie, prezydenci miast, burmistrzowie i wójtowie zostali zobligowani do przekazywania Zarządowi Województwa Podkarpackiego i Podkarpackiemu Wojewódzkiemu Inspektorowi Ochrony Środowiska sprawozdań:</w:t>
            </w:r>
          </w:p>
          <w:p w14:paraId="32D330F4" w14:textId="77777777" w:rsidR="003A773A" w:rsidRPr="00CE5471" w:rsidRDefault="003A773A" w:rsidP="003A773A">
            <w:pPr>
              <w:spacing w:after="0"/>
              <w:jc w:val="both"/>
              <w:rPr>
                <w:rFonts w:ascii="Arial" w:hAnsi="Arial" w:cs="Arial"/>
                <w:sz w:val="16"/>
                <w:szCs w:val="16"/>
              </w:rPr>
            </w:pPr>
            <w:r w:rsidRPr="00CE5471">
              <w:rPr>
                <w:rFonts w:ascii="Arial" w:hAnsi="Arial" w:cs="Arial"/>
                <w:sz w:val="16"/>
                <w:szCs w:val="16"/>
              </w:rPr>
              <w:t xml:space="preserve">a) co roku, w terminie do dnia 15 lutego, za poprzedni rok kalendarzowy, sprawozdania okresowego z realizacji programu ochrony powietrza i jego aktualizacji lub planu działań krótkoterminowych, </w:t>
            </w:r>
          </w:p>
          <w:p w14:paraId="6B09DAA1" w14:textId="77777777" w:rsidR="003A773A" w:rsidRPr="004B7CA9" w:rsidRDefault="003A773A" w:rsidP="003A773A">
            <w:pPr>
              <w:spacing w:after="0"/>
              <w:jc w:val="both"/>
              <w:rPr>
                <w:rFonts w:ascii="Arial" w:hAnsi="Arial" w:cs="Arial"/>
                <w:sz w:val="16"/>
                <w:szCs w:val="16"/>
              </w:rPr>
            </w:pPr>
            <w:r w:rsidRPr="00CE5471">
              <w:rPr>
                <w:rFonts w:ascii="Arial" w:hAnsi="Arial" w:cs="Arial"/>
                <w:sz w:val="16"/>
                <w:szCs w:val="16"/>
              </w:rPr>
              <w:lastRenderedPageBreak/>
              <w:t>b) w terminie 5 miesięcy po zakończeniu realizacji programu ochrony powietrza i jego aktualizacji lub planu działań krótkoterminowych, sprawozdania końcowego z realizacji tego programu i jego aktualizacji lub planu obejmujące cały okres ich realizacji”.</w:t>
            </w:r>
          </w:p>
        </w:tc>
        <w:tc>
          <w:tcPr>
            <w:tcW w:w="2132" w:type="dxa"/>
          </w:tcPr>
          <w:p w14:paraId="74153218" w14:textId="77777777" w:rsidR="003A773A" w:rsidRPr="00CE5471" w:rsidRDefault="003A773A" w:rsidP="003A773A">
            <w:pPr>
              <w:spacing w:after="0" w:line="240" w:lineRule="auto"/>
              <w:jc w:val="center"/>
              <w:rPr>
                <w:rFonts w:ascii="Arial" w:hAnsi="Arial" w:cs="Arial"/>
                <w:sz w:val="16"/>
                <w:szCs w:val="16"/>
              </w:rPr>
            </w:pPr>
          </w:p>
        </w:tc>
        <w:tc>
          <w:tcPr>
            <w:tcW w:w="2283" w:type="dxa"/>
          </w:tcPr>
          <w:p w14:paraId="6C2FBA3A" w14:textId="77777777" w:rsidR="003A773A" w:rsidRPr="00455C26" w:rsidRDefault="003A773A" w:rsidP="003A773A">
            <w:pPr>
              <w:spacing w:after="0" w:line="240" w:lineRule="auto"/>
              <w:jc w:val="center"/>
              <w:rPr>
                <w:rFonts w:ascii="Arial" w:hAnsi="Arial" w:cs="Arial"/>
                <w:sz w:val="16"/>
                <w:szCs w:val="16"/>
              </w:rPr>
            </w:pPr>
            <w:r w:rsidRPr="00455C26">
              <w:rPr>
                <w:rFonts w:ascii="Arial" w:hAnsi="Arial" w:cs="Arial"/>
                <w:b/>
                <w:bCs/>
                <w:sz w:val="16"/>
                <w:szCs w:val="16"/>
              </w:rPr>
              <w:t>Nie uwzględniono</w:t>
            </w:r>
            <w:r w:rsidRPr="00455C26">
              <w:rPr>
                <w:rFonts w:ascii="Arial" w:hAnsi="Arial" w:cs="Arial"/>
                <w:sz w:val="16"/>
                <w:szCs w:val="16"/>
              </w:rPr>
              <w:t xml:space="preserve"> - Sposób i tryb przekazywania informacji przez poszczególne organy administracji w ramach realizacji Aktualizacji Programu ochrony powietrza przedstawiony jest w tabeli 2-1</w:t>
            </w:r>
          </w:p>
        </w:tc>
      </w:tr>
      <w:tr w:rsidR="003A773A" w:rsidRPr="00CE5471" w14:paraId="37B2CDE6" w14:textId="77777777" w:rsidTr="0095173B">
        <w:tc>
          <w:tcPr>
            <w:tcW w:w="1893" w:type="dxa"/>
          </w:tcPr>
          <w:p w14:paraId="1C6BB8CD"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6B9D5C86" w14:textId="77777777" w:rsidR="003A773A" w:rsidRPr="00CE5471" w:rsidRDefault="003A773A" w:rsidP="003A773A">
            <w:pPr>
              <w:rPr>
                <w:rFonts w:ascii="Arial" w:hAnsi="Arial" w:cs="Arial"/>
                <w:sz w:val="16"/>
                <w:szCs w:val="16"/>
              </w:rPr>
            </w:pPr>
            <w:r w:rsidRPr="00CE5471">
              <w:rPr>
                <w:rFonts w:ascii="Arial" w:hAnsi="Arial" w:cs="Arial"/>
                <w:sz w:val="16"/>
                <w:szCs w:val="16"/>
              </w:rPr>
              <w:t>Części II Obowiązki i ograniczenia związane z realizacja programu</w:t>
            </w:r>
          </w:p>
          <w:p w14:paraId="0EF36889"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Strona 149 wers 3 od góry</w:t>
            </w:r>
          </w:p>
        </w:tc>
        <w:tc>
          <w:tcPr>
            <w:tcW w:w="3738" w:type="dxa"/>
          </w:tcPr>
          <w:p w14:paraId="2AFDF9F5" w14:textId="77777777" w:rsidR="003A773A" w:rsidRPr="00CE5471" w:rsidRDefault="003A773A" w:rsidP="003A773A">
            <w:pPr>
              <w:spacing w:after="0"/>
              <w:jc w:val="both"/>
              <w:rPr>
                <w:rFonts w:ascii="Arial" w:hAnsi="Arial" w:cs="Arial"/>
                <w:sz w:val="16"/>
                <w:szCs w:val="16"/>
              </w:rPr>
            </w:pPr>
            <w:r w:rsidRPr="00CE5471">
              <w:rPr>
                <w:rFonts w:ascii="Arial" w:hAnsi="Arial" w:cs="Arial"/>
                <w:sz w:val="16"/>
                <w:szCs w:val="16"/>
              </w:rPr>
              <w:t xml:space="preserve">„Podkarpacki Wojewódzki Inspektor Ochrony Środowiska na mocy art. 315a ust. 2 ustawy </w:t>
            </w:r>
            <w:proofErr w:type="spellStart"/>
            <w:r w:rsidRPr="00CE5471">
              <w:rPr>
                <w:rFonts w:ascii="Arial" w:hAnsi="Arial" w:cs="Arial"/>
                <w:sz w:val="16"/>
                <w:szCs w:val="16"/>
              </w:rPr>
              <w:t>Poś</w:t>
            </w:r>
            <w:proofErr w:type="spellEnd"/>
            <w:r w:rsidRPr="00CE5471">
              <w:rPr>
                <w:rFonts w:ascii="Arial" w:hAnsi="Arial" w:cs="Arial"/>
                <w:sz w:val="16"/>
                <w:szCs w:val="16"/>
              </w:rPr>
              <w:t xml:space="preserve"> sprawuje nadzór w zakresie wykonywania zadań długookresowych i krótkoterminowych określonych w niniejszej Aktualizacji Programu ochrony powietrza przez wójtów, burmistrzów lub prezydentów miast, starostów oraz inne podmioty. W przypadku niedotrzymania terminów realizacji wyznaczonych zadań, organ za to odpowiedzialny podlega karze pieniężnej w wysokości od 50 tys. zł do 500 tys. zł, w zależności od ilości i wagi stwierdzonych uchybień oraz naruszonych przez organ obowiązków”</w:t>
            </w:r>
          </w:p>
          <w:p w14:paraId="6C6AE998" w14:textId="77777777" w:rsidR="003A773A" w:rsidRPr="00CE5471" w:rsidRDefault="003A773A" w:rsidP="003A773A">
            <w:pPr>
              <w:pStyle w:val="ekopodstawowy"/>
              <w:rPr>
                <w:sz w:val="16"/>
                <w:szCs w:val="16"/>
                <w:lang w:val="x-none" w:eastAsia="x-none"/>
              </w:rPr>
            </w:pPr>
          </w:p>
        </w:tc>
        <w:tc>
          <w:tcPr>
            <w:tcW w:w="3047" w:type="dxa"/>
          </w:tcPr>
          <w:p w14:paraId="5C9051E5" w14:textId="77777777" w:rsidR="003A773A" w:rsidRPr="00CE5471" w:rsidRDefault="003A773A" w:rsidP="003A773A">
            <w:pPr>
              <w:spacing w:after="0" w:line="240" w:lineRule="auto"/>
              <w:jc w:val="both"/>
              <w:rPr>
                <w:rFonts w:ascii="Arial" w:hAnsi="Arial" w:cs="Arial"/>
                <w:sz w:val="16"/>
                <w:szCs w:val="16"/>
              </w:rPr>
            </w:pPr>
            <w:r w:rsidRPr="00CE5471">
              <w:rPr>
                <w:rFonts w:ascii="Arial" w:hAnsi="Arial" w:cs="Arial"/>
                <w:sz w:val="16"/>
                <w:szCs w:val="16"/>
              </w:rPr>
              <w:t>Proponowany zapis:</w:t>
            </w:r>
          </w:p>
          <w:p w14:paraId="27A2AAC4" w14:textId="77777777" w:rsidR="003A773A" w:rsidRPr="00CE5471" w:rsidRDefault="003A773A" w:rsidP="003A773A">
            <w:pPr>
              <w:spacing w:after="0"/>
              <w:jc w:val="both"/>
              <w:rPr>
                <w:rFonts w:ascii="Arial" w:hAnsi="Arial" w:cs="Arial"/>
                <w:sz w:val="16"/>
                <w:szCs w:val="16"/>
              </w:rPr>
            </w:pPr>
            <w:r w:rsidRPr="00CE5471">
              <w:rPr>
                <w:rFonts w:ascii="Arial" w:hAnsi="Arial" w:cs="Arial"/>
                <w:sz w:val="16"/>
                <w:szCs w:val="16"/>
              </w:rPr>
              <w:t xml:space="preserve">Na podstawie art. 96a ust.1 ustawy </w:t>
            </w:r>
            <w:proofErr w:type="spellStart"/>
            <w:r w:rsidRPr="00CE5471">
              <w:rPr>
                <w:rFonts w:ascii="Arial" w:hAnsi="Arial" w:cs="Arial"/>
                <w:sz w:val="16"/>
                <w:szCs w:val="16"/>
              </w:rPr>
              <w:t>Poś</w:t>
            </w:r>
            <w:proofErr w:type="spellEnd"/>
            <w:r w:rsidRPr="00CE5471">
              <w:rPr>
                <w:rFonts w:ascii="Arial" w:hAnsi="Arial" w:cs="Arial"/>
                <w:sz w:val="16"/>
                <w:szCs w:val="16"/>
              </w:rPr>
              <w:t xml:space="preserve"> wojewoda za pomocą Wojewódzkiego Inspektora Ochrony Środowiska sprawuje nadzór w zakresie terminowego:</w:t>
            </w:r>
          </w:p>
          <w:p w14:paraId="267DDC40" w14:textId="77777777" w:rsidR="003A773A" w:rsidRPr="00CE5471" w:rsidRDefault="003A773A" w:rsidP="003A773A">
            <w:pPr>
              <w:spacing w:after="0"/>
              <w:jc w:val="both"/>
              <w:rPr>
                <w:rFonts w:ascii="Arial" w:hAnsi="Arial" w:cs="Arial"/>
                <w:sz w:val="16"/>
                <w:szCs w:val="16"/>
              </w:rPr>
            </w:pPr>
            <w:r w:rsidRPr="00CE5471">
              <w:rPr>
                <w:rFonts w:ascii="Arial" w:hAnsi="Arial" w:cs="Arial"/>
                <w:sz w:val="16"/>
                <w:szCs w:val="16"/>
              </w:rPr>
              <w:t xml:space="preserve">1. uchwalenia programów ochrony powietrza i ich aktualizacji oraz planów działań krótkoterminowych  </w:t>
            </w:r>
          </w:p>
          <w:p w14:paraId="45773BD2" w14:textId="77777777" w:rsidR="003A773A" w:rsidRPr="00CE5471" w:rsidRDefault="003A773A" w:rsidP="003A773A">
            <w:pPr>
              <w:spacing w:after="0"/>
              <w:jc w:val="both"/>
              <w:rPr>
                <w:rFonts w:ascii="Arial" w:hAnsi="Arial" w:cs="Arial"/>
                <w:sz w:val="16"/>
                <w:szCs w:val="16"/>
              </w:rPr>
            </w:pPr>
            <w:r w:rsidRPr="00CE5471">
              <w:rPr>
                <w:rFonts w:ascii="Arial" w:hAnsi="Arial" w:cs="Arial"/>
                <w:sz w:val="16"/>
                <w:szCs w:val="16"/>
              </w:rPr>
              <w:t>2. realizacji działań określonych w programach ochrony powietrza i ich aktualizacjach oraz planach działań krótkoterminowych przez wójta, burmistrza lub prezydenta miasta, starostę oraz inne podmioty</w:t>
            </w:r>
          </w:p>
          <w:p w14:paraId="0A3EC674" w14:textId="77777777" w:rsidR="003A773A" w:rsidRPr="00CE5471" w:rsidRDefault="003A773A" w:rsidP="003A773A">
            <w:pPr>
              <w:spacing w:after="0"/>
              <w:jc w:val="both"/>
              <w:rPr>
                <w:rFonts w:ascii="Arial" w:hAnsi="Arial" w:cs="Arial"/>
                <w:sz w:val="16"/>
                <w:szCs w:val="16"/>
              </w:rPr>
            </w:pPr>
            <w:r w:rsidRPr="00CE5471">
              <w:rPr>
                <w:rFonts w:ascii="Arial" w:hAnsi="Arial" w:cs="Arial"/>
                <w:sz w:val="16"/>
                <w:szCs w:val="16"/>
              </w:rPr>
              <w:t xml:space="preserve">3. terminowego przekazania sprawozdań: </w:t>
            </w:r>
          </w:p>
          <w:p w14:paraId="254FF77B" w14:textId="77777777" w:rsidR="003A773A" w:rsidRPr="00CE5471" w:rsidRDefault="003A773A" w:rsidP="003A773A">
            <w:pPr>
              <w:spacing w:after="0"/>
              <w:jc w:val="both"/>
              <w:rPr>
                <w:rFonts w:ascii="Arial" w:hAnsi="Arial" w:cs="Arial"/>
                <w:sz w:val="16"/>
                <w:szCs w:val="16"/>
              </w:rPr>
            </w:pPr>
            <w:r w:rsidRPr="00CE5471">
              <w:rPr>
                <w:rFonts w:ascii="Arial" w:hAnsi="Arial" w:cs="Arial"/>
                <w:sz w:val="16"/>
                <w:szCs w:val="16"/>
              </w:rPr>
              <w:t>a) okresowych z realizacji programów ochrony powietrza i ich aktualizacji lub planów działań krótkoterminowych;</w:t>
            </w:r>
          </w:p>
          <w:p w14:paraId="07D5EB06" w14:textId="77777777" w:rsidR="003A773A" w:rsidRPr="00CE5471" w:rsidRDefault="003A773A" w:rsidP="003A773A">
            <w:pPr>
              <w:spacing w:after="0"/>
              <w:jc w:val="both"/>
              <w:rPr>
                <w:rFonts w:ascii="Arial" w:hAnsi="Arial" w:cs="Arial"/>
                <w:sz w:val="16"/>
                <w:szCs w:val="16"/>
              </w:rPr>
            </w:pPr>
            <w:r w:rsidRPr="00CE5471">
              <w:rPr>
                <w:rFonts w:ascii="Arial" w:hAnsi="Arial" w:cs="Arial"/>
                <w:sz w:val="16"/>
                <w:szCs w:val="16"/>
              </w:rPr>
              <w:t>b) końcowych z realizacji programów ochrony powietrza i ich aktualizacji lub planów działań krótkoterminowych.</w:t>
            </w:r>
          </w:p>
          <w:p w14:paraId="34A607A4" w14:textId="77777777" w:rsidR="003A773A" w:rsidRPr="00EA7795" w:rsidRDefault="003A773A" w:rsidP="003A773A">
            <w:pPr>
              <w:spacing w:after="0"/>
              <w:jc w:val="both"/>
              <w:rPr>
                <w:rFonts w:ascii="Arial" w:hAnsi="Arial" w:cs="Arial"/>
                <w:sz w:val="16"/>
                <w:szCs w:val="16"/>
              </w:rPr>
            </w:pPr>
            <w:r w:rsidRPr="00CE5471">
              <w:rPr>
                <w:rFonts w:ascii="Arial" w:hAnsi="Arial" w:cs="Arial"/>
                <w:sz w:val="16"/>
                <w:szCs w:val="16"/>
              </w:rPr>
              <w:t>W przypadku niedotrzymania terminów realizacji ww. działań organ za to odpowiedzialny podlega karze pieniężnej w wysokości od 50 tys. zł do 500 tys. zł, w zależności od ilości i wagi stwierdzonych uchybień oraz naruszonych przez organ obowiązków.</w:t>
            </w:r>
          </w:p>
        </w:tc>
        <w:tc>
          <w:tcPr>
            <w:tcW w:w="2132" w:type="dxa"/>
          </w:tcPr>
          <w:p w14:paraId="607FFCD6" w14:textId="77777777" w:rsidR="003A773A" w:rsidRPr="00CE5471" w:rsidRDefault="003A773A" w:rsidP="003A773A">
            <w:pPr>
              <w:spacing w:after="0" w:line="240" w:lineRule="auto"/>
              <w:jc w:val="both"/>
              <w:rPr>
                <w:rFonts w:ascii="Arial" w:hAnsi="Arial" w:cs="Arial"/>
                <w:sz w:val="16"/>
                <w:szCs w:val="16"/>
              </w:rPr>
            </w:pPr>
            <w:r w:rsidRPr="00CE5471">
              <w:rPr>
                <w:rFonts w:ascii="Arial" w:hAnsi="Arial" w:cs="Arial"/>
                <w:sz w:val="16"/>
                <w:szCs w:val="16"/>
              </w:rPr>
              <w:t xml:space="preserve">Błędnie wpisano, że Podkarpacki Wojewódzki Inspektor Ochrony Środowiska na mocy art. 315 a ust.2 ustawy </w:t>
            </w:r>
            <w:proofErr w:type="spellStart"/>
            <w:r w:rsidRPr="00CE5471">
              <w:rPr>
                <w:rFonts w:ascii="Arial" w:hAnsi="Arial" w:cs="Arial"/>
                <w:sz w:val="16"/>
                <w:szCs w:val="16"/>
              </w:rPr>
              <w:t>Poś</w:t>
            </w:r>
            <w:proofErr w:type="spellEnd"/>
            <w:r w:rsidRPr="00CE5471">
              <w:rPr>
                <w:rFonts w:ascii="Arial" w:hAnsi="Arial" w:cs="Arial"/>
                <w:sz w:val="16"/>
                <w:szCs w:val="16"/>
              </w:rPr>
              <w:t xml:space="preserve"> sprawuje nadzór w zakresie wykonywania zadań długookresowych i krótkoterminowych określonych w niniejszej Aktualizacji Programu ochrony powietrza przez wójtów, burmistrzów lub prezydentów miast, starostów oraz inne podmioty.</w:t>
            </w:r>
          </w:p>
          <w:p w14:paraId="29138AEA" w14:textId="77777777" w:rsidR="003A773A" w:rsidRPr="00CE5471" w:rsidRDefault="003A773A" w:rsidP="003A773A">
            <w:pPr>
              <w:spacing w:after="0" w:line="240" w:lineRule="auto"/>
              <w:jc w:val="both"/>
              <w:rPr>
                <w:rFonts w:ascii="Arial" w:hAnsi="Arial" w:cs="Arial"/>
                <w:sz w:val="16"/>
                <w:szCs w:val="16"/>
              </w:rPr>
            </w:pPr>
            <w:r w:rsidRPr="00CE5471">
              <w:rPr>
                <w:rFonts w:ascii="Arial" w:hAnsi="Arial" w:cs="Arial"/>
                <w:sz w:val="16"/>
                <w:szCs w:val="16"/>
              </w:rPr>
              <w:t xml:space="preserve">Na postawie art. 315a ust. 2 ustawy </w:t>
            </w:r>
            <w:proofErr w:type="spellStart"/>
            <w:r w:rsidRPr="00CE5471">
              <w:rPr>
                <w:rFonts w:ascii="Arial" w:hAnsi="Arial" w:cs="Arial"/>
                <w:sz w:val="16"/>
                <w:szCs w:val="16"/>
              </w:rPr>
              <w:t>Poś</w:t>
            </w:r>
            <w:proofErr w:type="spellEnd"/>
            <w:r w:rsidRPr="00CE5471">
              <w:rPr>
                <w:rFonts w:ascii="Arial" w:hAnsi="Arial" w:cs="Arial"/>
                <w:sz w:val="16"/>
                <w:szCs w:val="16"/>
              </w:rPr>
              <w:t xml:space="preserve"> Wojewódzki Inspektor Ochrony Środowiska wydaje decyzję w przypadku niedotrzymania terminów realizacji działań wskazanych w Programie ochrony powietrza.</w:t>
            </w:r>
          </w:p>
          <w:p w14:paraId="6DC4FF6F" w14:textId="77777777" w:rsidR="003A773A" w:rsidRPr="00CE5471" w:rsidRDefault="003A773A" w:rsidP="003A773A">
            <w:pPr>
              <w:spacing w:after="0" w:line="240" w:lineRule="auto"/>
              <w:jc w:val="both"/>
              <w:rPr>
                <w:rFonts w:ascii="Arial" w:hAnsi="Arial" w:cs="Arial"/>
                <w:sz w:val="16"/>
                <w:szCs w:val="16"/>
              </w:rPr>
            </w:pPr>
            <w:r w:rsidRPr="00CE5471">
              <w:rPr>
                <w:rFonts w:ascii="Arial" w:hAnsi="Arial" w:cs="Arial"/>
                <w:sz w:val="16"/>
                <w:szCs w:val="16"/>
              </w:rPr>
              <w:t xml:space="preserve">Natomiast nadzór nad terminową realizacją działań wskazanych w Programie ochrony powietrza sprawuje zgodnie z brzmieniem art. 96a ust.1 ustawy </w:t>
            </w:r>
            <w:proofErr w:type="spellStart"/>
            <w:r w:rsidRPr="00CE5471">
              <w:rPr>
                <w:rFonts w:ascii="Arial" w:hAnsi="Arial" w:cs="Arial"/>
                <w:sz w:val="16"/>
                <w:szCs w:val="16"/>
              </w:rPr>
              <w:t>Poś</w:t>
            </w:r>
            <w:proofErr w:type="spellEnd"/>
            <w:r w:rsidRPr="00CE5471">
              <w:rPr>
                <w:rFonts w:ascii="Arial" w:hAnsi="Arial" w:cs="Arial"/>
                <w:sz w:val="16"/>
                <w:szCs w:val="16"/>
              </w:rPr>
              <w:t xml:space="preserve"> wojewoda za pomocą Wojewódzkiego Inspektora Ochrony Środowiska. </w:t>
            </w:r>
          </w:p>
        </w:tc>
        <w:tc>
          <w:tcPr>
            <w:tcW w:w="2283" w:type="dxa"/>
          </w:tcPr>
          <w:p w14:paraId="398829A7" w14:textId="77777777" w:rsidR="003A773A" w:rsidRPr="00455C26" w:rsidRDefault="007E0F30"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zapis</w:t>
            </w:r>
          </w:p>
        </w:tc>
      </w:tr>
      <w:tr w:rsidR="003A773A" w:rsidRPr="00CE5471" w14:paraId="45ED6A66" w14:textId="77777777" w:rsidTr="0095173B">
        <w:tc>
          <w:tcPr>
            <w:tcW w:w="1893" w:type="dxa"/>
          </w:tcPr>
          <w:p w14:paraId="6191CF6A"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 xml:space="preserve">Ministerstwo Klimatu i Środowiska, Departament </w:t>
            </w:r>
            <w:r w:rsidRPr="00CE5471">
              <w:rPr>
                <w:rFonts w:ascii="Arial" w:hAnsi="Arial" w:cs="Arial"/>
                <w:b/>
                <w:sz w:val="16"/>
                <w:szCs w:val="16"/>
              </w:rPr>
              <w:lastRenderedPageBreak/>
              <w:t>Ochrony Powietrza i Polityki Miejskiej</w:t>
            </w:r>
          </w:p>
        </w:tc>
        <w:tc>
          <w:tcPr>
            <w:tcW w:w="1332" w:type="dxa"/>
          </w:tcPr>
          <w:p w14:paraId="31CEEDB3"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lastRenderedPageBreak/>
              <w:t>Str. 184 rozdz. 3,3 wers 11 od dołu</w:t>
            </w:r>
          </w:p>
        </w:tc>
        <w:tc>
          <w:tcPr>
            <w:tcW w:w="3738" w:type="dxa"/>
          </w:tcPr>
          <w:p w14:paraId="6A81BDD9" w14:textId="77777777" w:rsidR="003A773A" w:rsidRPr="00CE5471" w:rsidRDefault="003A773A" w:rsidP="003A773A">
            <w:pPr>
              <w:pStyle w:val="ekopodstawowy"/>
              <w:rPr>
                <w:sz w:val="16"/>
                <w:szCs w:val="16"/>
              </w:rPr>
            </w:pPr>
            <w:r w:rsidRPr="00CE5471">
              <w:rPr>
                <w:sz w:val="16"/>
                <w:szCs w:val="16"/>
              </w:rPr>
              <w:t xml:space="preserve">Jest: </w:t>
            </w:r>
          </w:p>
          <w:p w14:paraId="0E5D1529" w14:textId="77777777" w:rsidR="003A773A" w:rsidRPr="00CE5471" w:rsidRDefault="003A773A" w:rsidP="003A773A">
            <w:pPr>
              <w:pStyle w:val="ekopodstawowy"/>
              <w:rPr>
                <w:sz w:val="16"/>
                <w:szCs w:val="16"/>
                <w:lang w:val="x-none" w:eastAsia="x-none"/>
              </w:rPr>
            </w:pPr>
            <w:r w:rsidRPr="00CE5471">
              <w:rPr>
                <w:sz w:val="16"/>
                <w:szCs w:val="16"/>
                <w:lang w:val="x-none" w:eastAsia="x-none"/>
              </w:rPr>
              <w:t xml:space="preserve">W ramach </w:t>
            </w:r>
            <w:r w:rsidRPr="00CE5471">
              <w:rPr>
                <w:sz w:val="16"/>
                <w:szCs w:val="16"/>
                <w:lang w:eastAsia="x-none"/>
              </w:rPr>
              <w:t>tworzenia Aktualizacji P</w:t>
            </w:r>
            <w:proofErr w:type="spellStart"/>
            <w:r w:rsidRPr="00CE5471">
              <w:rPr>
                <w:sz w:val="16"/>
                <w:szCs w:val="16"/>
                <w:lang w:val="x-none" w:eastAsia="x-none"/>
              </w:rPr>
              <w:t>rogramu</w:t>
            </w:r>
            <w:proofErr w:type="spellEnd"/>
            <w:r w:rsidRPr="00CE5471">
              <w:rPr>
                <w:sz w:val="16"/>
                <w:szCs w:val="16"/>
                <w:lang w:eastAsia="x-none"/>
              </w:rPr>
              <w:t xml:space="preserve"> ochrony powietrza dla strefy miasto Rzeszów </w:t>
            </w:r>
            <w:r w:rsidRPr="00CE5471">
              <w:rPr>
                <w:sz w:val="16"/>
                <w:szCs w:val="16"/>
                <w:lang w:eastAsia="x-none"/>
              </w:rPr>
              <w:lastRenderedPageBreak/>
              <w:t xml:space="preserve">wykorzystano pozyskane z </w:t>
            </w:r>
            <w:r w:rsidRPr="00CE5471">
              <w:rPr>
                <w:color w:val="auto"/>
                <w:sz w:val="16"/>
                <w:szCs w:val="16"/>
                <w:lang w:eastAsia="x-none"/>
              </w:rPr>
              <w:t xml:space="preserve">GIOŚ </w:t>
            </w:r>
            <w:r w:rsidRPr="00CE5471">
              <w:rPr>
                <w:bCs/>
                <w:color w:val="auto"/>
                <w:sz w:val="16"/>
                <w:szCs w:val="16"/>
                <w:lang w:eastAsia="x-none"/>
              </w:rPr>
              <w:t>w Rzeszowie</w:t>
            </w:r>
            <w:r w:rsidRPr="00CE5471">
              <w:rPr>
                <w:sz w:val="16"/>
                <w:szCs w:val="16"/>
                <w:lang w:eastAsia="x-none"/>
              </w:rPr>
              <w:t xml:space="preserve"> zaktualizowane za 2020 r.</w:t>
            </w:r>
          </w:p>
        </w:tc>
        <w:tc>
          <w:tcPr>
            <w:tcW w:w="3047" w:type="dxa"/>
          </w:tcPr>
          <w:p w14:paraId="24018BE1" w14:textId="77777777" w:rsidR="003A773A" w:rsidRPr="00CE5471" w:rsidRDefault="003A773A" w:rsidP="003A773A">
            <w:pPr>
              <w:pStyle w:val="ekopodstawowy"/>
              <w:rPr>
                <w:sz w:val="16"/>
                <w:szCs w:val="16"/>
              </w:rPr>
            </w:pPr>
            <w:r w:rsidRPr="00CE5471">
              <w:rPr>
                <w:sz w:val="16"/>
                <w:szCs w:val="16"/>
              </w:rPr>
              <w:lastRenderedPageBreak/>
              <w:t>Powinno być:</w:t>
            </w:r>
          </w:p>
          <w:p w14:paraId="6A60033D" w14:textId="77777777" w:rsidR="003A773A" w:rsidRPr="00CE5471" w:rsidRDefault="003A773A" w:rsidP="003A773A">
            <w:pPr>
              <w:pStyle w:val="ekopodstawowy"/>
              <w:rPr>
                <w:sz w:val="16"/>
                <w:szCs w:val="16"/>
              </w:rPr>
            </w:pPr>
            <w:r w:rsidRPr="00CE5471">
              <w:rPr>
                <w:sz w:val="16"/>
                <w:szCs w:val="16"/>
                <w:lang w:val="x-none" w:eastAsia="x-none"/>
              </w:rPr>
              <w:t xml:space="preserve">W ramach </w:t>
            </w:r>
            <w:r w:rsidRPr="00CE5471">
              <w:rPr>
                <w:sz w:val="16"/>
                <w:szCs w:val="16"/>
                <w:lang w:eastAsia="x-none"/>
              </w:rPr>
              <w:t>tworzenia Aktualizacji P</w:t>
            </w:r>
            <w:proofErr w:type="spellStart"/>
            <w:r w:rsidRPr="00CE5471">
              <w:rPr>
                <w:sz w:val="16"/>
                <w:szCs w:val="16"/>
                <w:lang w:val="x-none" w:eastAsia="x-none"/>
              </w:rPr>
              <w:t>rogramu</w:t>
            </w:r>
            <w:proofErr w:type="spellEnd"/>
            <w:r w:rsidRPr="00CE5471">
              <w:rPr>
                <w:sz w:val="16"/>
                <w:szCs w:val="16"/>
                <w:lang w:eastAsia="x-none"/>
              </w:rPr>
              <w:t xml:space="preserve"> ochrony powietrza dla strefy miasto Rzeszów wykorzystano </w:t>
            </w:r>
            <w:r w:rsidRPr="00CE5471">
              <w:rPr>
                <w:sz w:val="16"/>
                <w:szCs w:val="16"/>
                <w:lang w:eastAsia="x-none"/>
              </w:rPr>
              <w:lastRenderedPageBreak/>
              <w:t xml:space="preserve">pozyskane z </w:t>
            </w:r>
            <w:r w:rsidRPr="00CE5471">
              <w:rPr>
                <w:color w:val="auto"/>
                <w:sz w:val="16"/>
                <w:szCs w:val="16"/>
                <w:lang w:eastAsia="x-none"/>
              </w:rPr>
              <w:t xml:space="preserve">GIOŚ </w:t>
            </w:r>
            <w:r w:rsidRPr="00CE5471">
              <w:rPr>
                <w:sz w:val="16"/>
                <w:szCs w:val="16"/>
                <w:lang w:eastAsia="x-none"/>
              </w:rPr>
              <w:t>zaktualizowane za 2020 r.</w:t>
            </w:r>
          </w:p>
        </w:tc>
        <w:tc>
          <w:tcPr>
            <w:tcW w:w="2132" w:type="dxa"/>
          </w:tcPr>
          <w:p w14:paraId="00692676"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lastRenderedPageBreak/>
              <w:t xml:space="preserve">Usunąć z nazwy GIOŚ zapis „w Rzeszowie” </w:t>
            </w:r>
          </w:p>
        </w:tc>
        <w:tc>
          <w:tcPr>
            <w:tcW w:w="2283" w:type="dxa"/>
          </w:tcPr>
          <w:p w14:paraId="5CF5348A" w14:textId="77777777" w:rsidR="003A773A" w:rsidRPr="00455C26" w:rsidRDefault="007E0F30"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zapis</w:t>
            </w:r>
          </w:p>
        </w:tc>
      </w:tr>
      <w:tr w:rsidR="003A773A" w:rsidRPr="00CE5471" w14:paraId="29959C1C" w14:textId="77777777" w:rsidTr="0095173B">
        <w:tc>
          <w:tcPr>
            <w:tcW w:w="1893" w:type="dxa"/>
          </w:tcPr>
          <w:p w14:paraId="4017B23B"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681D5FD7"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 206 rozdz. 4.1.1</w:t>
            </w:r>
          </w:p>
        </w:tc>
        <w:tc>
          <w:tcPr>
            <w:tcW w:w="3738" w:type="dxa"/>
          </w:tcPr>
          <w:p w14:paraId="49F2B636" w14:textId="77777777" w:rsidR="003A773A" w:rsidRPr="00CE5471" w:rsidRDefault="003A773A" w:rsidP="003A773A">
            <w:pPr>
              <w:pStyle w:val="ekopodstawowy"/>
              <w:rPr>
                <w:sz w:val="16"/>
                <w:szCs w:val="16"/>
              </w:rPr>
            </w:pPr>
            <w:r w:rsidRPr="00CE5471">
              <w:rPr>
                <w:sz w:val="16"/>
                <w:szCs w:val="16"/>
              </w:rPr>
              <w:t>Jest:</w:t>
            </w:r>
          </w:p>
          <w:p w14:paraId="7F452029" w14:textId="77777777" w:rsidR="003A773A" w:rsidRPr="00CE5471" w:rsidRDefault="003A773A" w:rsidP="003A773A">
            <w:pPr>
              <w:pStyle w:val="ekopodstawowy"/>
              <w:rPr>
                <w:sz w:val="16"/>
                <w:szCs w:val="16"/>
              </w:rPr>
            </w:pPr>
            <w:r w:rsidRPr="00CE5471">
              <w:rPr>
                <w:sz w:val="16"/>
                <w:szCs w:val="16"/>
              </w:rPr>
              <w:t>W latach 2013-2018 w strefie miasto Rzeszów:</w:t>
            </w:r>
          </w:p>
          <w:p w14:paraId="19EFD057" w14:textId="77777777" w:rsidR="003A773A" w:rsidRPr="00CE5471" w:rsidRDefault="003A773A" w:rsidP="003A773A">
            <w:pPr>
              <w:pStyle w:val="bezodstpu"/>
              <w:numPr>
                <w:ilvl w:val="0"/>
                <w:numId w:val="7"/>
              </w:numPr>
              <w:spacing w:before="0" w:line="240" w:lineRule="auto"/>
              <w:ind w:left="196" w:hanging="196"/>
              <w:rPr>
                <w:sz w:val="16"/>
                <w:szCs w:val="16"/>
              </w:rPr>
            </w:pPr>
            <w:r w:rsidRPr="00CE5471">
              <w:rPr>
                <w:sz w:val="16"/>
                <w:szCs w:val="16"/>
              </w:rPr>
              <w:t>nie stwierdzono przekroczenia o ponad 200% średniodobowego lub średniorocznego poziomu dopuszczalnego pyłu zawieszonego PM10,</w:t>
            </w:r>
          </w:p>
          <w:p w14:paraId="20184E6F" w14:textId="77777777" w:rsidR="003A773A" w:rsidRPr="00CE5471" w:rsidRDefault="003A773A" w:rsidP="003A773A">
            <w:pPr>
              <w:pStyle w:val="bezodstpu"/>
              <w:numPr>
                <w:ilvl w:val="0"/>
                <w:numId w:val="7"/>
              </w:numPr>
              <w:spacing w:before="0" w:line="240" w:lineRule="auto"/>
              <w:ind w:left="196" w:hanging="196"/>
              <w:rPr>
                <w:sz w:val="16"/>
                <w:szCs w:val="16"/>
              </w:rPr>
            </w:pPr>
            <w:r w:rsidRPr="00CE5471">
              <w:rPr>
                <w:sz w:val="16"/>
                <w:szCs w:val="16"/>
              </w:rPr>
              <w:t>nie stwierdzono przekroczenia o ponad 200% średniorocznego poziomu dopuszczalnego pyłu zawieszonego PM2,5 ani dla fazy I ani II,</w:t>
            </w:r>
          </w:p>
          <w:p w14:paraId="5F85ADF9" w14:textId="77777777" w:rsidR="003A773A" w:rsidRPr="00CE5471" w:rsidRDefault="003A773A" w:rsidP="003A773A">
            <w:pPr>
              <w:pStyle w:val="bezodstpu"/>
              <w:numPr>
                <w:ilvl w:val="0"/>
                <w:numId w:val="7"/>
              </w:numPr>
              <w:spacing w:before="0" w:line="240" w:lineRule="auto"/>
              <w:ind w:left="196" w:hanging="196"/>
              <w:rPr>
                <w:sz w:val="16"/>
                <w:szCs w:val="16"/>
              </w:rPr>
            </w:pPr>
            <w:r w:rsidRPr="00CE5471">
              <w:rPr>
                <w:sz w:val="16"/>
                <w:szCs w:val="16"/>
              </w:rPr>
              <w:t xml:space="preserve">w każdym roku występowały przekroczenia o ponad 200% średniorocznego poziomu docelowego </w:t>
            </w:r>
            <w:proofErr w:type="spellStart"/>
            <w:r w:rsidRPr="00CE5471">
              <w:rPr>
                <w:sz w:val="16"/>
                <w:szCs w:val="16"/>
              </w:rPr>
              <w:t>benzo</w:t>
            </w:r>
            <w:proofErr w:type="spellEnd"/>
            <w:r w:rsidRPr="00CE5471">
              <w:rPr>
                <w:sz w:val="16"/>
                <w:szCs w:val="16"/>
              </w:rPr>
              <w:t>(a)</w:t>
            </w:r>
            <w:proofErr w:type="spellStart"/>
            <w:r w:rsidRPr="00CE5471">
              <w:rPr>
                <w:sz w:val="16"/>
                <w:szCs w:val="16"/>
              </w:rPr>
              <w:t>pirenu</w:t>
            </w:r>
            <w:proofErr w:type="spellEnd"/>
            <w:r w:rsidRPr="00CE5471">
              <w:rPr>
                <w:sz w:val="16"/>
                <w:szCs w:val="16"/>
              </w:rPr>
              <w:t>.</w:t>
            </w:r>
          </w:p>
          <w:p w14:paraId="26700565" w14:textId="77777777" w:rsidR="003A773A" w:rsidRPr="00CE5471" w:rsidRDefault="003A773A" w:rsidP="003A773A">
            <w:pPr>
              <w:pStyle w:val="ekopodstawowy"/>
              <w:rPr>
                <w:sz w:val="16"/>
                <w:szCs w:val="16"/>
                <w:lang w:val="x-none" w:eastAsia="x-none"/>
              </w:rPr>
            </w:pPr>
          </w:p>
        </w:tc>
        <w:tc>
          <w:tcPr>
            <w:tcW w:w="3047" w:type="dxa"/>
          </w:tcPr>
          <w:p w14:paraId="328BC8A9" w14:textId="77777777" w:rsidR="003A773A" w:rsidRPr="00CE5471" w:rsidRDefault="003A773A" w:rsidP="003A773A">
            <w:pPr>
              <w:pStyle w:val="ekopodstawowy"/>
              <w:rPr>
                <w:sz w:val="16"/>
                <w:szCs w:val="16"/>
              </w:rPr>
            </w:pPr>
            <w:r w:rsidRPr="00CE5471">
              <w:rPr>
                <w:sz w:val="16"/>
                <w:szCs w:val="16"/>
              </w:rPr>
              <w:t>Powinno być:</w:t>
            </w:r>
          </w:p>
          <w:p w14:paraId="379DD47C" w14:textId="77777777" w:rsidR="003A773A" w:rsidRPr="00CE5471" w:rsidRDefault="003A773A" w:rsidP="003A773A">
            <w:pPr>
              <w:pStyle w:val="ekopodstawowy"/>
              <w:rPr>
                <w:sz w:val="16"/>
                <w:szCs w:val="16"/>
              </w:rPr>
            </w:pPr>
            <w:r w:rsidRPr="00CE5471">
              <w:rPr>
                <w:sz w:val="16"/>
                <w:szCs w:val="16"/>
              </w:rPr>
              <w:t>W latach 2013-2018 w strefie miasto Rzeszów:</w:t>
            </w:r>
          </w:p>
          <w:p w14:paraId="3CED71C3" w14:textId="77777777" w:rsidR="003A773A" w:rsidRPr="00CE5471" w:rsidRDefault="003A773A" w:rsidP="003A773A">
            <w:pPr>
              <w:pStyle w:val="bezodstpu"/>
              <w:numPr>
                <w:ilvl w:val="0"/>
                <w:numId w:val="7"/>
              </w:numPr>
              <w:spacing w:before="0" w:line="240" w:lineRule="auto"/>
              <w:ind w:left="196" w:hanging="196"/>
              <w:rPr>
                <w:sz w:val="16"/>
                <w:szCs w:val="16"/>
              </w:rPr>
            </w:pPr>
            <w:r w:rsidRPr="00CE5471">
              <w:rPr>
                <w:sz w:val="16"/>
                <w:szCs w:val="16"/>
              </w:rPr>
              <w:t>nie stwierdzono przekroczenia średniorocznego poziomu dopuszczalnego pyłu zawieszonego PM10,</w:t>
            </w:r>
          </w:p>
          <w:p w14:paraId="7C322213" w14:textId="77777777" w:rsidR="003A773A" w:rsidRPr="00CE5471" w:rsidRDefault="003A773A" w:rsidP="003A773A">
            <w:pPr>
              <w:pStyle w:val="bezodstpu"/>
              <w:numPr>
                <w:ilvl w:val="0"/>
                <w:numId w:val="7"/>
              </w:numPr>
              <w:spacing w:before="0" w:line="240" w:lineRule="auto"/>
              <w:ind w:left="196" w:hanging="196"/>
              <w:rPr>
                <w:sz w:val="16"/>
                <w:szCs w:val="16"/>
              </w:rPr>
            </w:pPr>
            <w:r w:rsidRPr="00CE5471">
              <w:rPr>
                <w:sz w:val="16"/>
                <w:szCs w:val="16"/>
              </w:rPr>
              <w:t xml:space="preserve"> </w:t>
            </w:r>
            <w:bookmarkStart w:id="7" w:name="_Hlk152238194"/>
            <w:r w:rsidRPr="00CE5471">
              <w:rPr>
                <w:sz w:val="16"/>
                <w:szCs w:val="16"/>
              </w:rPr>
              <w:t>stwierdzono przekroczenia o ponad 200% średniodobowego poziomu dopuszczalnego pyłu zawieszonego PM10 (2013, 2015, 2017, 2018),</w:t>
            </w:r>
            <w:bookmarkEnd w:id="7"/>
          </w:p>
          <w:p w14:paraId="2A5223BF" w14:textId="77777777" w:rsidR="003A773A" w:rsidRPr="00CE5471" w:rsidRDefault="003A773A" w:rsidP="003A773A">
            <w:pPr>
              <w:pStyle w:val="bezodstpu"/>
              <w:numPr>
                <w:ilvl w:val="0"/>
                <w:numId w:val="7"/>
              </w:numPr>
              <w:spacing w:before="0" w:line="240" w:lineRule="auto"/>
              <w:ind w:left="196" w:hanging="196"/>
              <w:rPr>
                <w:sz w:val="16"/>
                <w:szCs w:val="16"/>
              </w:rPr>
            </w:pPr>
            <w:r w:rsidRPr="00CE5471">
              <w:rPr>
                <w:sz w:val="16"/>
                <w:szCs w:val="16"/>
              </w:rPr>
              <w:t>nie stwierdzono przekroczenia o ponad 200% średniorocznego poziomu dopuszczalnego pyłu zawieszonego PM2,5 ani dla fazy I ani II,</w:t>
            </w:r>
          </w:p>
          <w:p w14:paraId="2C321F25" w14:textId="77777777" w:rsidR="003A773A" w:rsidRPr="00CE5471" w:rsidRDefault="003A773A" w:rsidP="003A773A">
            <w:pPr>
              <w:pStyle w:val="bezodstpu"/>
              <w:numPr>
                <w:ilvl w:val="0"/>
                <w:numId w:val="7"/>
              </w:numPr>
              <w:spacing w:before="0" w:line="240" w:lineRule="auto"/>
              <w:ind w:left="196" w:hanging="196"/>
              <w:rPr>
                <w:sz w:val="16"/>
                <w:szCs w:val="16"/>
              </w:rPr>
            </w:pPr>
            <w:r w:rsidRPr="00CE5471">
              <w:rPr>
                <w:sz w:val="16"/>
                <w:szCs w:val="16"/>
              </w:rPr>
              <w:t xml:space="preserve">w każdym roku, z wyjątkiem 2014 r, występowały przekroczenia o ponad 200% średniorocznego poziomu docelowego </w:t>
            </w:r>
            <w:proofErr w:type="spellStart"/>
            <w:r w:rsidRPr="00CE5471">
              <w:rPr>
                <w:sz w:val="16"/>
                <w:szCs w:val="16"/>
              </w:rPr>
              <w:t>benzo</w:t>
            </w:r>
            <w:proofErr w:type="spellEnd"/>
            <w:r w:rsidRPr="00CE5471">
              <w:rPr>
                <w:sz w:val="16"/>
                <w:szCs w:val="16"/>
              </w:rPr>
              <w:t>(a)</w:t>
            </w:r>
            <w:proofErr w:type="spellStart"/>
            <w:r w:rsidRPr="00CE5471">
              <w:rPr>
                <w:sz w:val="16"/>
                <w:szCs w:val="16"/>
              </w:rPr>
              <w:t>pirenu</w:t>
            </w:r>
            <w:proofErr w:type="spellEnd"/>
            <w:r w:rsidRPr="00CE5471">
              <w:rPr>
                <w:sz w:val="16"/>
                <w:szCs w:val="16"/>
              </w:rPr>
              <w:t>.</w:t>
            </w:r>
          </w:p>
          <w:p w14:paraId="19E1903B" w14:textId="77777777" w:rsidR="003A773A" w:rsidRPr="00CE5471" w:rsidRDefault="003A773A" w:rsidP="003A773A">
            <w:pPr>
              <w:pStyle w:val="ekopodstawowy"/>
              <w:rPr>
                <w:sz w:val="16"/>
                <w:szCs w:val="16"/>
              </w:rPr>
            </w:pPr>
          </w:p>
        </w:tc>
        <w:tc>
          <w:tcPr>
            <w:tcW w:w="2132" w:type="dxa"/>
          </w:tcPr>
          <w:p w14:paraId="7D66ED57" w14:textId="77777777" w:rsidR="003A773A" w:rsidRPr="00CE5471" w:rsidRDefault="003A773A" w:rsidP="003A773A">
            <w:pPr>
              <w:rPr>
                <w:rFonts w:ascii="Arial" w:hAnsi="Arial" w:cs="Arial"/>
                <w:sz w:val="16"/>
                <w:szCs w:val="16"/>
              </w:rPr>
            </w:pPr>
            <w:r w:rsidRPr="00CE5471">
              <w:rPr>
                <w:rFonts w:ascii="Arial" w:hAnsi="Arial" w:cs="Arial"/>
                <w:sz w:val="16"/>
                <w:szCs w:val="16"/>
              </w:rPr>
              <w:t>Poziom dopuszczalny średniodobowy pyłu zawieszonego PM10 był przekraczany w pomiarach  w tych latach o ponad 200 %.</w:t>
            </w:r>
          </w:p>
          <w:p w14:paraId="70AC0E80"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 xml:space="preserve">W 2014 r. średnioroczny poziom docelowy </w:t>
            </w:r>
            <w:proofErr w:type="spellStart"/>
            <w:r w:rsidRPr="00CE5471">
              <w:rPr>
                <w:rFonts w:ascii="Arial" w:hAnsi="Arial" w:cs="Arial"/>
                <w:sz w:val="16"/>
                <w:szCs w:val="16"/>
              </w:rPr>
              <w:t>BaP</w:t>
            </w:r>
            <w:proofErr w:type="spellEnd"/>
            <w:r w:rsidRPr="00CE5471">
              <w:rPr>
                <w:rFonts w:ascii="Arial" w:hAnsi="Arial" w:cs="Arial"/>
                <w:sz w:val="16"/>
                <w:szCs w:val="16"/>
              </w:rPr>
              <w:t xml:space="preserve"> z pomiarów wyniósł 2,7 </w:t>
            </w:r>
            <w:proofErr w:type="spellStart"/>
            <w:r w:rsidRPr="00CE5471">
              <w:rPr>
                <w:rFonts w:ascii="Arial" w:hAnsi="Arial" w:cs="Arial"/>
                <w:sz w:val="16"/>
                <w:szCs w:val="16"/>
              </w:rPr>
              <w:t>ng</w:t>
            </w:r>
            <w:proofErr w:type="spellEnd"/>
            <w:r w:rsidRPr="00CE5471">
              <w:rPr>
                <w:rFonts w:ascii="Arial" w:hAnsi="Arial" w:cs="Arial"/>
                <w:sz w:val="16"/>
                <w:szCs w:val="16"/>
              </w:rPr>
              <w:t>/m</w:t>
            </w:r>
            <w:r w:rsidRPr="00CE5471">
              <w:rPr>
                <w:rFonts w:ascii="Arial" w:hAnsi="Arial" w:cs="Arial"/>
                <w:sz w:val="16"/>
                <w:szCs w:val="16"/>
                <w:vertAlign w:val="superscript"/>
              </w:rPr>
              <w:t>3</w:t>
            </w:r>
            <w:r w:rsidRPr="00CE5471">
              <w:rPr>
                <w:rFonts w:ascii="Arial" w:hAnsi="Arial" w:cs="Arial"/>
                <w:sz w:val="16"/>
                <w:szCs w:val="16"/>
              </w:rPr>
              <w:t>. Przekroczenie stanowiło 170%</w:t>
            </w:r>
          </w:p>
        </w:tc>
        <w:tc>
          <w:tcPr>
            <w:tcW w:w="2283" w:type="dxa"/>
          </w:tcPr>
          <w:p w14:paraId="13B533EC" w14:textId="77777777" w:rsidR="003A773A" w:rsidRPr="00455C26" w:rsidRDefault="007E0F30"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zapis</w:t>
            </w:r>
          </w:p>
        </w:tc>
      </w:tr>
      <w:tr w:rsidR="003A773A" w:rsidRPr="00CE5471" w14:paraId="174E6194" w14:textId="77777777" w:rsidTr="0095173B">
        <w:tc>
          <w:tcPr>
            <w:tcW w:w="1893" w:type="dxa"/>
          </w:tcPr>
          <w:p w14:paraId="6B929A90"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72406F96"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Rozdział 4 podrozdział 4.1., pkt 4.1.1 str.207 tabela 4-1</w:t>
            </w:r>
          </w:p>
        </w:tc>
        <w:tc>
          <w:tcPr>
            <w:tcW w:w="3738" w:type="dxa"/>
          </w:tcPr>
          <w:p w14:paraId="2D05AF46" w14:textId="77777777" w:rsidR="003A773A" w:rsidRPr="00CE5471" w:rsidRDefault="003A773A" w:rsidP="003A773A">
            <w:pPr>
              <w:pStyle w:val="ekopodstawowy"/>
              <w:rPr>
                <w:color w:val="auto"/>
                <w:sz w:val="16"/>
                <w:szCs w:val="16"/>
              </w:rPr>
            </w:pPr>
            <w:r w:rsidRPr="00CE5471">
              <w:rPr>
                <w:color w:val="auto"/>
                <w:sz w:val="16"/>
                <w:szCs w:val="16"/>
              </w:rPr>
              <w:t>Kolumna „Ryzyko” drugi wiersz</w:t>
            </w:r>
          </w:p>
          <w:p w14:paraId="4E21EBEB" w14:textId="77777777" w:rsidR="003A773A" w:rsidRPr="00CE5471" w:rsidRDefault="003A773A" w:rsidP="003A773A">
            <w:pPr>
              <w:pStyle w:val="ekopodstawowy"/>
              <w:rPr>
                <w:color w:val="auto"/>
                <w:sz w:val="16"/>
                <w:szCs w:val="16"/>
              </w:rPr>
            </w:pPr>
            <w:r w:rsidRPr="00CE5471">
              <w:rPr>
                <w:color w:val="auto"/>
                <w:sz w:val="16"/>
                <w:szCs w:val="16"/>
              </w:rPr>
              <w:t>„dot. stwierdzonego przekroczenia poziomu informowania oraz poziomu alarmowego w dniu 17 stycznia 2017 r. w zakresie pyłu zawieszonego PM10</w:t>
            </w:r>
          </w:p>
          <w:p w14:paraId="066467E6" w14:textId="77777777" w:rsidR="003A773A" w:rsidRPr="00CE5471" w:rsidRDefault="003A773A" w:rsidP="003A773A">
            <w:pPr>
              <w:pStyle w:val="ekopodstawowy"/>
              <w:rPr>
                <w:sz w:val="16"/>
                <w:szCs w:val="16"/>
                <w:lang w:val="x-none" w:eastAsia="x-none"/>
              </w:rPr>
            </w:pPr>
          </w:p>
        </w:tc>
        <w:tc>
          <w:tcPr>
            <w:tcW w:w="3047" w:type="dxa"/>
          </w:tcPr>
          <w:p w14:paraId="54F287A5"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Zmiana zapisu:</w:t>
            </w:r>
          </w:p>
          <w:p w14:paraId="774A9B68"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„dot. stwierdzonego ryzyka przekroczenia poziomu informowania w dniu 17 stycznia 2017 r. w zakresie pyłu zawieszonego PM10”</w:t>
            </w:r>
          </w:p>
          <w:p w14:paraId="0438D627" w14:textId="77777777" w:rsidR="003A773A" w:rsidRPr="00CE5471" w:rsidRDefault="003A773A" w:rsidP="003A773A">
            <w:pPr>
              <w:pStyle w:val="ekopodstawowy"/>
              <w:rPr>
                <w:sz w:val="16"/>
                <w:szCs w:val="16"/>
              </w:rPr>
            </w:pPr>
            <w:r w:rsidRPr="00CE5471">
              <w:rPr>
                <w:sz w:val="16"/>
                <w:szCs w:val="16"/>
              </w:rPr>
              <w:t>Do usunięcia: „oraz poziomu alarmowego w dniu 17 stycznia 2017 r. w zakresie pyłu zawieszonego PM10”</w:t>
            </w:r>
          </w:p>
        </w:tc>
        <w:tc>
          <w:tcPr>
            <w:tcW w:w="2132" w:type="dxa"/>
          </w:tcPr>
          <w:p w14:paraId="137C42E7"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 xml:space="preserve">W dniu 17 stycznia 2017 r. nie wystąpiło przekroczenie poziomu informowania, przesłana do WCZK informacja dotyczyła ryzyka przekroczenia. </w:t>
            </w:r>
          </w:p>
          <w:p w14:paraId="211F5C41"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Przesłane ryzyko przekroczenia poziomu alarmowego dotyczyło stacji w Jaśle a nie w Rzeszowie.”</w:t>
            </w:r>
          </w:p>
        </w:tc>
        <w:tc>
          <w:tcPr>
            <w:tcW w:w="2283" w:type="dxa"/>
          </w:tcPr>
          <w:p w14:paraId="4B22F644" w14:textId="77777777" w:rsidR="003A773A" w:rsidRPr="00455C26" w:rsidRDefault="007E0F30"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zapis</w:t>
            </w:r>
          </w:p>
        </w:tc>
      </w:tr>
      <w:tr w:rsidR="003A773A" w:rsidRPr="00CE5471" w14:paraId="122350A6" w14:textId="77777777" w:rsidTr="0095173B">
        <w:tc>
          <w:tcPr>
            <w:tcW w:w="1893" w:type="dxa"/>
          </w:tcPr>
          <w:p w14:paraId="35021A32"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2CB3C92E"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Rozdział 4 podrozdział 4.1., pkt 4.1.1 str.207 tabela 4-1</w:t>
            </w:r>
          </w:p>
        </w:tc>
        <w:tc>
          <w:tcPr>
            <w:tcW w:w="3738" w:type="dxa"/>
          </w:tcPr>
          <w:p w14:paraId="0839BB76" w14:textId="77777777" w:rsidR="003A773A" w:rsidRPr="00CE5471" w:rsidRDefault="003A773A" w:rsidP="003A773A">
            <w:pPr>
              <w:pStyle w:val="ekopodstawowy"/>
              <w:rPr>
                <w:sz w:val="16"/>
                <w:szCs w:val="16"/>
                <w:lang w:val="x-none" w:eastAsia="x-none"/>
              </w:rPr>
            </w:pPr>
            <w:r w:rsidRPr="00CE5471">
              <w:rPr>
                <w:color w:val="auto"/>
                <w:sz w:val="16"/>
                <w:szCs w:val="16"/>
              </w:rPr>
              <w:t>Kolumna „Stężenie PM10” wiersz drugi</w:t>
            </w:r>
            <w:r w:rsidRPr="00CE5471">
              <w:rPr>
                <w:color w:val="auto"/>
                <w:sz w:val="16"/>
                <w:szCs w:val="16"/>
                <w:vertAlign w:val="superscript"/>
              </w:rPr>
              <w:t xml:space="preserve"> </w:t>
            </w:r>
            <w:r w:rsidRPr="00CE5471">
              <w:rPr>
                <w:color w:val="auto"/>
                <w:sz w:val="16"/>
                <w:szCs w:val="16"/>
              </w:rPr>
              <w:t>i trzeci „</w:t>
            </w:r>
          </w:p>
        </w:tc>
        <w:tc>
          <w:tcPr>
            <w:tcW w:w="3047" w:type="dxa"/>
          </w:tcPr>
          <w:p w14:paraId="29D957DD" w14:textId="77777777" w:rsidR="003A773A" w:rsidRPr="00CE5471" w:rsidRDefault="003A773A" w:rsidP="003A773A">
            <w:pPr>
              <w:pStyle w:val="ekopodstawowy"/>
              <w:rPr>
                <w:sz w:val="16"/>
                <w:szCs w:val="16"/>
              </w:rPr>
            </w:pPr>
            <w:r w:rsidRPr="00CE5471">
              <w:rPr>
                <w:sz w:val="16"/>
                <w:szCs w:val="16"/>
              </w:rPr>
              <w:t>Do usunięcia, lub dopisania „średnie stężenie z 12 godzin od godziny 1.00-12.00”</w:t>
            </w:r>
          </w:p>
        </w:tc>
        <w:tc>
          <w:tcPr>
            <w:tcW w:w="2132" w:type="dxa"/>
          </w:tcPr>
          <w:p w14:paraId="120C8364"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Wiersz 1 dotyczy stwierdzonego poziomu alertowego i podane jest stężenie średniodobowe, które wystąpiło w tym dniu,</w:t>
            </w:r>
          </w:p>
          <w:p w14:paraId="05195F76"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 xml:space="preserve">W wierszach 2 i 3 podane jest ryzyko wystąpienia przekroczenia i podane jest stężenie  w pozostałych stężenie średnie z 12 godzin od godziny 1.00-12.00 w tych </w:t>
            </w:r>
            <w:r w:rsidRPr="00CE5471">
              <w:rPr>
                <w:rFonts w:ascii="Arial" w:hAnsi="Arial" w:cs="Arial"/>
                <w:sz w:val="16"/>
                <w:szCs w:val="16"/>
              </w:rPr>
              <w:lastRenderedPageBreak/>
              <w:t>dniach, co może być mylące</w:t>
            </w:r>
          </w:p>
        </w:tc>
        <w:tc>
          <w:tcPr>
            <w:tcW w:w="2283" w:type="dxa"/>
          </w:tcPr>
          <w:p w14:paraId="396FD3F6" w14:textId="77777777" w:rsidR="003A773A" w:rsidRPr="00455C26" w:rsidRDefault="003A773A" w:rsidP="003A773A">
            <w:pPr>
              <w:spacing w:after="0" w:line="240" w:lineRule="auto"/>
              <w:jc w:val="center"/>
              <w:rPr>
                <w:rFonts w:ascii="Arial" w:hAnsi="Arial" w:cs="Arial"/>
                <w:sz w:val="16"/>
                <w:szCs w:val="16"/>
              </w:rPr>
            </w:pPr>
          </w:p>
        </w:tc>
      </w:tr>
      <w:tr w:rsidR="003A773A" w:rsidRPr="00CE5471" w14:paraId="45EB84DB" w14:textId="77777777" w:rsidTr="0095173B">
        <w:tc>
          <w:tcPr>
            <w:tcW w:w="1893" w:type="dxa"/>
          </w:tcPr>
          <w:p w14:paraId="6FD9A055"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0AE8C748"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 207 rozdz. 4.1.1</w:t>
            </w:r>
          </w:p>
        </w:tc>
        <w:tc>
          <w:tcPr>
            <w:tcW w:w="3738" w:type="dxa"/>
          </w:tcPr>
          <w:p w14:paraId="1F31C5F0"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Jest:</w:t>
            </w:r>
          </w:p>
          <w:p w14:paraId="5383452E"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lang w:val="x-none"/>
              </w:rPr>
              <w:t xml:space="preserve">W </w:t>
            </w:r>
            <w:r w:rsidRPr="00CE5471">
              <w:rPr>
                <w:rFonts w:ascii="Arial" w:hAnsi="Arial" w:cs="Arial"/>
                <w:sz w:val="16"/>
                <w:szCs w:val="16"/>
              </w:rPr>
              <w:t xml:space="preserve">latach 2019-2021 </w:t>
            </w:r>
            <w:r w:rsidRPr="00CE5471">
              <w:rPr>
                <w:rFonts w:ascii="Arial" w:hAnsi="Arial" w:cs="Arial"/>
                <w:sz w:val="16"/>
                <w:szCs w:val="16"/>
                <w:lang w:val="x-none"/>
              </w:rPr>
              <w:t>w strefie</w:t>
            </w:r>
            <w:r w:rsidRPr="00CE5471">
              <w:rPr>
                <w:rFonts w:ascii="Arial" w:hAnsi="Arial" w:cs="Arial"/>
                <w:sz w:val="16"/>
                <w:szCs w:val="16"/>
              </w:rPr>
              <w:t xml:space="preserve"> miasto Rzeszów nie stwierdzono:</w:t>
            </w:r>
          </w:p>
          <w:p w14:paraId="6E01CA01" w14:textId="77777777" w:rsidR="003A773A" w:rsidRPr="00CE5471" w:rsidRDefault="003A773A" w:rsidP="003A773A">
            <w:pPr>
              <w:numPr>
                <w:ilvl w:val="0"/>
                <w:numId w:val="9"/>
              </w:numPr>
              <w:spacing w:after="0" w:line="240" w:lineRule="auto"/>
              <w:ind w:left="196" w:hanging="196"/>
              <w:contextualSpacing/>
              <w:rPr>
                <w:rFonts w:ascii="Arial" w:hAnsi="Arial" w:cs="Arial"/>
                <w:sz w:val="16"/>
                <w:szCs w:val="16"/>
                <w:lang w:val="x-none" w:eastAsia="x-none"/>
              </w:rPr>
            </w:pPr>
            <w:r w:rsidRPr="00CE5471">
              <w:rPr>
                <w:rFonts w:ascii="Arial" w:hAnsi="Arial" w:cs="Arial"/>
                <w:sz w:val="16"/>
                <w:szCs w:val="16"/>
                <w:lang w:val="x-none" w:eastAsia="x-none"/>
              </w:rPr>
              <w:t>przekroczenia o ponad 200% średniorocznego poziomu dopuszczalnego pyłu</w:t>
            </w:r>
            <w:r w:rsidRPr="00CE5471">
              <w:rPr>
                <w:rFonts w:ascii="Arial" w:hAnsi="Arial" w:cs="Arial"/>
                <w:sz w:val="16"/>
                <w:szCs w:val="16"/>
                <w:lang w:eastAsia="x-none"/>
              </w:rPr>
              <w:t xml:space="preserve"> </w:t>
            </w:r>
            <w:r w:rsidRPr="00CE5471">
              <w:rPr>
                <w:rFonts w:ascii="Arial" w:hAnsi="Arial" w:cs="Arial"/>
                <w:sz w:val="16"/>
                <w:szCs w:val="16"/>
                <w:lang w:val="x-none" w:eastAsia="x-none"/>
              </w:rPr>
              <w:t>zawieszonego PM10,</w:t>
            </w:r>
            <w:r w:rsidRPr="00CE5471">
              <w:rPr>
                <w:rFonts w:ascii="Arial" w:hAnsi="Arial" w:cs="Arial"/>
                <w:sz w:val="16"/>
                <w:szCs w:val="16"/>
                <w:lang w:eastAsia="x-none"/>
              </w:rPr>
              <w:t xml:space="preserve"> </w:t>
            </w:r>
          </w:p>
          <w:p w14:paraId="55AF6F77" w14:textId="77777777" w:rsidR="003A773A" w:rsidRPr="00CE5471" w:rsidRDefault="003A773A" w:rsidP="003A773A">
            <w:pPr>
              <w:numPr>
                <w:ilvl w:val="0"/>
                <w:numId w:val="9"/>
              </w:numPr>
              <w:spacing w:after="0" w:line="240" w:lineRule="auto"/>
              <w:ind w:left="196" w:hanging="196"/>
              <w:contextualSpacing/>
              <w:rPr>
                <w:rFonts w:ascii="Arial" w:hAnsi="Arial" w:cs="Arial"/>
                <w:sz w:val="16"/>
                <w:szCs w:val="16"/>
                <w:lang w:val="x-none" w:eastAsia="x-none"/>
              </w:rPr>
            </w:pPr>
            <w:r w:rsidRPr="00CE5471">
              <w:rPr>
                <w:rFonts w:ascii="Arial" w:hAnsi="Arial" w:cs="Arial"/>
                <w:sz w:val="16"/>
                <w:szCs w:val="16"/>
                <w:lang w:eastAsia="x-none"/>
              </w:rPr>
              <w:t>przekroczenia poziomu informowania pyłu zawieszonego PM10 w 2020 r.,</w:t>
            </w:r>
          </w:p>
          <w:p w14:paraId="4653FFAC" w14:textId="77777777" w:rsidR="003A773A" w:rsidRPr="00CE5471" w:rsidRDefault="003A773A" w:rsidP="003A773A">
            <w:pPr>
              <w:numPr>
                <w:ilvl w:val="0"/>
                <w:numId w:val="9"/>
              </w:numPr>
              <w:spacing w:after="0" w:line="240" w:lineRule="auto"/>
              <w:ind w:left="196" w:hanging="196"/>
              <w:contextualSpacing/>
              <w:rPr>
                <w:rFonts w:ascii="Arial" w:hAnsi="Arial" w:cs="Arial"/>
                <w:sz w:val="16"/>
                <w:szCs w:val="16"/>
                <w:lang w:val="x-none" w:eastAsia="x-none"/>
              </w:rPr>
            </w:pPr>
            <w:r w:rsidRPr="00CE5471">
              <w:rPr>
                <w:rFonts w:ascii="Arial" w:hAnsi="Arial" w:cs="Arial"/>
                <w:sz w:val="16"/>
                <w:szCs w:val="16"/>
                <w:lang w:val="x-none" w:eastAsia="x-none"/>
              </w:rPr>
              <w:t>przekroczenia poziomu alarmowego pyłu zawieszonego PM10</w:t>
            </w:r>
            <w:r w:rsidRPr="00CE5471">
              <w:rPr>
                <w:rFonts w:ascii="Arial" w:hAnsi="Arial" w:cs="Arial"/>
                <w:sz w:val="16"/>
                <w:szCs w:val="16"/>
                <w:lang w:eastAsia="x-none"/>
              </w:rPr>
              <w:t>.</w:t>
            </w:r>
          </w:p>
          <w:p w14:paraId="1F84425A"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W latach 2019-2021 w strefie miasto Rzeszów stwierdzono:</w:t>
            </w:r>
          </w:p>
          <w:p w14:paraId="2FF23A82" w14:textId="77777777" w:rsidR="003A773A" w:rsidRPr="00CE5471" w:rsidRDefault="003A773A" w:rsidP="003A773A">
            <w:pPr>
              <w:numPr>
                <w:ilvl w:val="0"/>
                <w:numId w:val="8"/>
              </w:numPr>
              <w:spacing w:after="0" w:line="240" w:lineRule="auto"/>
              <w:ind w:left="479" w:hanging="479"/>
              <w:contextualSpacing/>
              <w:rPr>
                <w:rFonts w:ascii="Arial" w:hAnsi="Arial" w:cs="Arial"/>
                <w:sz w:val="16"/>
                <w:szCs w:val="16"/>
                <w:lang w:eastAsia="x-none"/>
              </w:rPr>
            </w:pPr>
            <w:r w:rsidRPr="00CE5471">
              <w:rPr>
                <w:rFonts w:ascii="Arial" w:hAnsi="Arial" w:cs="Arial"/>
                <w:sz w:val="16"/>
                <w:szCs w:val="16"/>
                <w:lang w:eastAsia="x-none"/>
              </w:rPr>
              <w:t xml:space="preserve">przekroczenia o ponad 200% średniorocznego poziomu dopuszczalnego pyłu zawieszonego PM2,5 dla fazy I </w:t>
            </w:r>
            <w:proofErr w:type="spellStart"/>
            <w:r w:rsidRPr="00CE5471">
              <w:rPr>
                <w:rFonts w:ascii="Arial" w:hAnsi="Arial" w:cs="Arial"/>
                <w:sz w:val="16"/>
                <w:szCs w:val="16"/>
                <w:lang w:eastAsia="x-none"/>
              </w:rPr>
              <w:t>i</w:t>
            </w:r>
            <w:proofErr w:type="spellEnd"/>
            <w:r w:rsidRPr="00CE5471">
              <w:rPr>
                <w:rFonts w:ascii="Arial" w:hAnsi="Arial" w:cs="Arial"/>
                <w:sz w:val="16"/>
                <w:szCs w:val="16"/>
                <w:lang w:eastAsia="x-none"/>
              </w:rPr>
              <w:t xml:space="preserve"> II,</w:t>
            </w:r>
          </w:p>
          <w:p w14:paraId="7ABB4F76" w14:textId="77777777" w:rsidR="003A773A" w:rsidRPr="00CE5471" w:rsidRDefault="003A773A" w:rsidP="003A773A">
            <w:pPr>
              <w:numPr>
                <w:ilvl w:val="0"/>
                <w:numId w:val="8"/>
              </w:numPr>
              <w:spacing w:after="0" w:line="240" w:lineRule="auto"/>
              <w:ind w:left="479" w:hanging="479"/>
              <w:contextualSpacing/>
              <w:rPr>
                <w:rFonts w:ascii="Arial" w:hAnsi="Arial" w:cs="Arial"/>
                <w:sz w:val="16"/>
                <w:szCs w:val="16"/>
                <w:lang w:eastAsia="x-none"/>
              </w:rPr>
            </w:pPr>
            <w:r w:rsidRPr="00CE5471">
              <w:rPr>
                <w:rFonts w:ascii="Arial" w:hAnsi="Arial" w:cs="Arial"/>
                <w:sz w:val="16"/>
                <w:szCs w:val="16"/>
                <w:lang w:eastAsia="x-none"/>
              </w:rPr>
              <w:t xml:space="preserve">przekroczenia o ponad 200% średniorocznego poziomu docelowego </w:t>
            </w:r>
            <w:proofErr w:type="spellStart"/>
            <w:r w:rsidRPr="00CE5471">
              <w:rPr>
                <w:rFonts w:ascii="Arial" w:hAnsi="Arial" w:cs="Arial"/>
                <w:sz w:val="16"/>
                <w:szCs w:val="16"/>
                <w:lang w:eastAsia="x-none"/>
              </w:rPr>
              <w:t>benzo</w:t>
            </w:r>
            <w:proofErr w:type="spellEnd"/>
            <w:r w:rsidRPr="00CE5471">
              <w:rPr>
                <w:rFonts w:ascii="Arial" w:hAnsi="Arial" w:cs="Arial"/>
                <w:sz w:val="16"/>
                <w:szCs w:val="16"/>
                <w:lang w:eastAsia="x-none"/>
              </w:rPr>
              <w:t>(a)</w:t>
            </w:r>
            <w:proofErr w:type="spellStart"/>
            <w:r w:rsidRPr="00CE5471">
              <w:rPr>
                <w:rFonts w:ascii="Arial" w:hAnsi="Arial" w:cs="Arial"/>
                <w:sz w:val="16"/>
                <w:szCs w:val="16"/>
                <w:lang w:eastAsia="x-none"/>
              </w:rPr>
              <w:t>pirenu</w:t>
            </w:r>
            <w:proofErr w:type="spellEnd"/>
            <w:r w:rsidRPr="00CE5471">
              <w:rPr>
                <w:rFonts w:ascii="Arial" w:hAnsi="Arial" w:cs="Arial"/>
                <w:sz w:val="16"/>
                <w:szCs w:val="16"/>
                <w:lang w:eastAsia="x-none"/>
              </w:rPr>
              <w:t>,</w:t>
            </w:r>
          </w:p>
          <w:p w14:paraId="7EE45195" w14:textId="77777777" w:rsidR="003A773A" w:rsidRPr="00CE5471" w:rsidRDefault="003A773A" w:rsidP="003A773A">
            <w:pPr>
              <w:numPr>
                <w:ilvl w:val="0"/>
                <w:numId w:val="8"/>
              </w:numPr>
              <w:spacing w:after="0" w:line="240" w:lineRule="auto"/>
              <w:ind w:left="479" w:hanging="479"/>
              <w:contextualSpacing/>
              <w:rPr>
                <w:rFonts w:ascii="Arial" w:hAnsi="Arial" w:cs="Arial"/>
                <w:sz w:val="16"/>
                <w:szCs w:val="16"/>
                <w:lang w:eastAsia="x-none"/>
              </w:rPr>
            </w:pPr>
            <w:r w:rsidRPr="00CE5471">
              <w:rPr>
                <w:rFonts w:ascii="Arial" w:hAnsi="Arial" w:cs="Arial"/>
                <w:sz w:val="16"/>
                <w:szCs w:val="16"/>
                <w:lang w:eastAsia="x-none"/>
              </w:rPr>
              <w:t>przekroczenia poziomu informowania dla pyłu zawieszonego PM10:</w:t>
            </w:r>
          </w:p>
          <w:p w14:paraId="181ABABE" w14:textId="77777777" w:rsidR="003A773A" w:rsidRPr="00CE5471" w:rsidRDefault="003A773A" w:rsidP="003A773A">
            <w:pPr>
              <w:numPr>
                <w:ilvl w:val="0"/>
                <w:numId w:val="10"/>
              </w:numPr>
              <w:spacing w:after="0" w:line="240" w:lineRule="auto"/>
              <w:ind w:left="479" w:hanging="479"/>
              <w:contextualSpacing/>
              <w:rPr>
                <w:rFonts w:ascii="Arial" w:hAnsi="Arial" w:cs="Arial"/>
                <w:sz w:val="16"/>
                <w:szCs w:val="16"/>
                <w:lang w:val="x-none" w:eastAsia="x-none"/>
              </w:rPr>
            </w:pPr>
            <w:r w:rsidRPr="00CE5471">
              <w:rPr>
                <w:rFonts w:ascii="Arial" w:hAnsi="Arial" w:cs="Arial"/>
                <w:sz w:val="16"/>
                <w:szCs w:val="16"/>
                <w:lang w:eastAsia="x-none"/>
              </w:rPr>
              <w:t>na stacji Rzeszów - Piłsudskiego (</w:t>
            </w:r>
            <w:proofErr w:type="spellStart"/>
            <w:r w:rsidRPr="00CE5471">
              <w:rPr>
                <w:rFonts w:ascii="Arial" w:hAnsi="Arial" w:cs="Arial"/>
                <w:sz w:val="16"/>
                <w:szCs w:val="16"/>
                <w:lang w:eastAsia="x-none"/>
              </w:rPr>
              <w:t>PkRzeszPilsu</w:t>
            </w:r>
            <w:proofErr w:type="spellEnd"/>
            <w:r w:rsidRPr="00CE5471">
              <w:rPr>
                <w:rFonts w:ascii="Arial" w:hAnsi="Arial" w:cs="Arial"/>
                <w:sz w:val="16"/>
                <w:szCs w:val="16"/>
                <w:lang w:eastAsia="x-none"/>
              </w:rPr>
              <w:t>) w dniach: 20-22 stycznia 2019 r., 1 lutego 2021 r., 26 marca 2021 r., 26 grudnia 2021 r.,</w:t>
            </w:r>
          </w:p>
          <w:p w14:paraId="547AB701" w14:textId="77777777" w:rsidR="003A773A" w:rsidRPr="00CE5471" w:rsidRDefault="003A773A" w:rsidP="003A773A">
            <w:pPr>
              <w:numPr>
                <w:ilvl w:val="0"/>
                <w:numId w:val="10"/>
              </w:numPr>
              <w:spacing w:after="0" w:line="240" w:lineRule="auto"/>
              <w:ind w:left="479" w:hanging="479"/>
              <w:contextualSpacing/>
              <w:rPr>
                <w:rFonts w:ascii="Arial" w:hAnsi="Arial" w:cs="Arial"/>
                <w:sz w:val="16"/>
                <w:szCs w:val="16"/>
                <w:lang w:val="x-none" w:eastAsia="x-none"/>
              </w:rPr>
            </w:pPr>
            <w:r w:rsidRPr="00CE5471">
              <w:rPr>
                <w:rFonts w:ascii="Arial" w:hAnsi="Arial" w:cs="Arial"/>
                <w:sz w:val="16"/>
                <w:szCs w:val="16"/>
                <w:lang w:eastAsia="x-none"/>
              </w:rPr>
              <w:t>na stacji Rzeszów - Nowe Miasto/ Rzeszów ul. Rejtana (</w:t>
            </w:r>
            <w:proofErr w:type="spellStart"/>
            <w:r w:rsidRPr="00CE5471">
              <w:rPr>
                <w:rFonts w:ascii="Arial" w:hAnsi="Arial" w:cs="Arial"/>
                <w:sz w:val="16"/>
                <w:szCs w:val="16"/>
                <w:lang w:eastAsia="x-none"/>
              </w:rPr>
              <w:t>PkRzeszRejta</w:t>
            </w:r>
            <w:proofErr w:type="spellEnd"/>
            <w:r w:rsidRPr="00CE5471">
              <w:rPr>
                <w:rFonts w:ascii="Arial" w:hAnsi="Arial" w:cs="Arial"/>
                <w:sz w:val="16"/>
                <w:szCs w:val="16"/>
                <w:lang w:eastAsia="x-none"/>
              </w:rPr>
              <w:t xml:space="preserve">) </w:t>
            </w:r>
            <w:r w:rsidRPr="00CE5471">
              <w:rPr>
                <w:rFonts w:ascii="Arial" w:hAnsi="Arial" w:cs="Arial"/>
                <w:sz w:val="16"/>
                <w:szCs w:val="16"/>
                <w:lang w:eastAsia="x-none"/>
              </w:rPr>
              <w:br/>
              <w:t>w dniach: 20-22 stycznia 2019 r., 1 lutego 2021 r., 26 grudnia 2021 r.</w:t>
            </w:r>
          </w:p>
          <w:p w14:paraId="02CB931C" w14:textId="77777777" w:rsidR="003A773A" w:rsidRPr="00CE5471" w:rsidRDefault="003A773A" w:rsidP="003A773A">
            <w:pPr>
              <w:pStyle w:val="ekopodstawowy"/>
              <w:rPr>
                <w:sz w:val="16"/>
                <w:szCs w:val="16"/>
                <w:lang w:val="x-none" w:eastAsia="x-none"/>
              </w:rPr>
            </w:pPr>
          </w:p>
        </w:tc>
        <w:tc>
          <w:tcPr>
            <w:tcW w:w="3047" w:type="dxa"/>
          </w:tcPr>
          <w:p w14:paraId="56D7424E" w14:textId="77777777" w:rsidR="003A773A" w:rsidRPr="00CE5471" w:rsidRDefault="003A773A" w:rsidP="003A773A">
            <w:pPr>
              <w:pStyle w:val="ekopodstawowy"/>
              <w:rPr>
                <w:sz w:val="16"/>
                <w:szCs w:val="16"/>
              </w:rPr>
            </w:pPr>
            <w:r w:rsidRPr="00CE5471">
              <w:rPr>
                <w:sz w:val="16"/>
                <w:szCs w:val="16"/>
              </w:rPr>
              <w:t>Powinno być:</w:t>
            </w:r>
          </w:p>
          <w:p w14:paraId="1B179FD4"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lang w:val="x-none"/>
              </w:rPr>
              <w:t xml:space="preserve">W </w:t>
            </w:r>
            <w:r w:rsidRPr="00CE5471">
              <w:rPr>
                <w:rFonts w:ascii="Arial" w:hAnsi="Arial" w:cs="Arial"/>
                <w:sz w:val="16"/>
                <w:szCs w:val="16"/>
              </w:rPr>
              <w:t xml:space="preserve">latach 2019-2021 </w:t>
            </w:r>
            <w:r w:rsidRPr="00CE5471">
              <w:rPr>
                <w:rFonts w:ascii="Arial" w:hAnsi="Arial" w:cs="Arial"/>
                <w:sz w:val="16"/>
                <w:szCs w:val="16"/>
                <w:lang w:val="x-none"/>
              </w:rPr>
              <w:t>w strefie</w:t>
            </w:r>
            <w:r w:rsidRPr="00CE5471">
              <w:rPr>
                <w:rFonts w:ascii="Arial" w:hAnsi="Arial" w:cs="Arial"/>
                <w:sz w:val="16"/>
                <w:szCs w:val="16"/>
              </w:rPr>
              <w:t xml:space="preserve"> miasto Rzeszów nie stwierdzono:</w:t>
            </w:r>
          </w:p>
          <w:p w14:paraId="745B4B4C" w14:textId="77777777" w:rsidR="003A773A" w:rsidRPr="00CE5471" w:rsidRDefault="003A773A" w:rsidP="003A773A">
            <w:pPr>
              <w:numPr>
                <w:ilvl w:val="0"/>
                <w:numId w:val="9"/>
              </w:numPr>
              <w:spacing w:after="0" w:line="240" w:lineRule="auto"/>
              <w:ind w:left="303" w:hanging="284"/>
              <w:contextualSpacing/>
              <w:rPr>
                <w:rFonts w:ascii="Arial" w:hAnsi="Arial" w:cs="Arial"/>
                <w:sz w:val="16"/>
                <w:szCs w:val="16"/>
                <w:lang w:val="x-none" w:eastAsia="x-none"/>
              </w:rPr>
            </w:pPr>
            <w:r w:rsidRPr="00CE5471">
              <w:rPr>
                <w:rFonts w:ascii="Arial" w:hAnsi="Arial" w:cs="Arial"/>
                <w:sz w:val="16"/>
                <w:szCs w:val="16"/>
                <w:lang w:val="x-none" w:eastAsia="x-none"/>
              </w:rPr>
              <w:t>przekroczenia o ponad 200% średniorocznego poziomu dopuszczalnego pyłu</w:t>
            </w:r>
            <w:r w:rsidRPr="00CE5471">
              <w:rPr>
                <w:rFonts w:ascii="Arial" w:hAnsi="Arial" w:cs="Arial"/>
                <w:sz w:val="16"/>
                <w:szCs w:val="16"/>
                <w:lang w:eastAsia="x-none"/>
              </w:rPr>
              <w:t xml:space="preserve"> </w:t>
            </w:r>
            <w:r w:rsidRPr="00CE5471">
              <w:rPr>
                <w:rFonts w:ascii="Arial" w:hAnsi="Arial" w:cs="Arial"/>
                <w:sz w:val="16"/>
                <w:szCs w:val="16"/>
                <w:lang w:val="x-none" w:eastAsia="x-none"/>
              </w:rPr>
              <w:t>zawieszonego PM10,</w:t>
            </w:r>
            <w:r w:rsidRPr="00CE5471">
              <w:rPr>
                <w:rFonts w:ascii="Arial" w:hAnsi="Arial" w:cs="Arial"/>
                <w:sz w:val="16"/>
                <w:szCs w:val="16"/>
                <w:lang w:eastAsia="x-none"/>
              </w:rPr>
              <w:t xml:space="preserve"> </w:t>
            </w:r>
          </w:p>
          <w:p w14:paraId="6D64A728" w14:textId="77777777" w:rsidR="003A773A" w:rsidRPr="00CE5471" w:rsidRDefault="003A773A" w:rsidP="003A773A">
            <w:pPr>
              <w:numPr>
                <w:ilvl w:val="0"/>
                <w:numId w:val="9"/>
              </w:numPr>
              <w:spacing w:after="0" w:line="240" w:lineRule="auto"/>
              <w:ind w:left="303" w:hanging="284"/>
              <w:contextualSpacing/>
              <w:rPr>
                <w:rFonts w:ascii="Arial" w:hAnsi="Arial" w:cs="Arial"/>
                <w:sz w:val="16"/>
                <w:szCs w:val="16"/>
                <w:lang w:val="x-none" w:eastAsia="x-none"/>
              </w:rPr>
            </w:pPr>
            <w:r w:rsidRPr="00CE5471">
              <w:rPr>
                <w:rFonts w:ascii="Arial" w:hAnsi="Arial" w:cs="Arial"/>
                <w:sz w:val="16"/>
                <w:szCs w:val="16"/>
                <w:lang w:eastAsia="x-none"/>
              </w:rPr>
              <w:t>przekroczenia poziomu informowania pyłu zawieszonego PM10 w 2020 r.,</w:t>
            </w:r>
          </w:p>
          <w:p w14:paraId="496D8FCF" w14:textId="77777777" w:rsidR="003A773A" w:rsidRPr="00CE5471" w:rsidRDefault="003A773A" w:rsidP="003A773A">
            <w:pPr>
              <w:numPr>
                <w:ilvl w:val="0"/>
                <w:numId w:val="9"/>
              </w:numPr>
              <w:spacing w:after="0" w:line="240" w:lineRule="auto"/>
              <w:ind w:left="303" w:hanging="284"/>
              <w:contextualSpacing/>
              <w:rPr>
                <w:rFonts w:ascii="Arial" w:hAnsi="Arial" w:cs="Arial"/>
                <w:sz w:val="16"/>
                <w:szCs w:val="16"/>
                <w:lang w:eastAsia="x-none"/>
              </w:rPr>
            </w:pPr>
            <w:bookmarkStart w:id="8" w:name="_Hlk152240487"/>
            <w:r w:rsidRPr="00CE5471">
              <w:rPr>
                <w:rFonts w:ascii="Arial" w:hAnsi="Arial" w:cs="Arial"/>
                <w:sz w:val="16"/>
                <w:szCs w:val="16"/>
                <w:lang w:eastAsia="x-none"/>
              </w:rPr>
              <w:t>przekroczenia średniorocznego poziomu dopuszczalnego pyłu zawieszonego PM2,5 dla fazy I,</w:t>
            </w:r>
          </w:p>
          <w:p w14:paraId="0B32CFCB" w14:textId="77777777" w:rsidR="003A773A" w:rsidRPr="00CE5471" w:rsidRDefault="003A773A" w:rsidP="003A773A">
            <w:pPr>
              <w:numPr>
                <w:ilvl w:val="0"/>
                <w:numId w:val="9"/>
              </w:numPr>
              <w:spacing w:after="0" w:line="240" w:lineRule="auto"/>
              <w:ind w:left="303" w:hanging="284"/>
              <w:contextualSpacing/>
              <w:rPr>
                <w:rFonts w:ascii="Arial" w:hAnsi="Arial" w:cs="Arial"/>
                <w:sz w:val="16"/>
                <w:szCs w:val="16"/>
                <w:lang w:eastAsia="x-none"/>
              </w:rPr>
            </w:pPr>
            <w:bookmarkStart w:id="9" w:name="_Hlk152240510"/>
            <w:bookmarkEnd w:id="8"/>
            <w:r w:rsidRPr="00CE5471">
              <w:rPr>
                <w:rFonts w:ascii="Arial" w:hAnsi="Arial" w:cs="Arial"/>
                <w:sz w:val="16"/>
                <w:szCs w:val="16"/>
                <w:lang w:eastAsia="x-none"/>
              </w:rPr>
              <w:t>przekroczenia o ponad 200% średniorocznego poziomu dopuszczalnego pyłu zawieszonego PM2,5 dla fazy II,</w:t>
            </w:r>
          </w:p>
          <w:p w14:paraId="375A5F2F" w14:textId="77777777" w:rsidR="003A773A" w:rsidRPr="00CE5471" w:rsidRDefault="003A773A" w:rsidP="003A773A">
            <w:pPr>
              <w:numPr>
                <w:ilvl w:val="0"/>
                <w:numId w:val="9"/>
              </w:numPr>
              <w:spacing w:after="0" w:line="240" w:lineRule="auto"/>
              <w:ind w:left="303" w:hanging="284"/>
              <w:contextualSpacing/>
              <w:rPr>
                <w:rFonts w:ascii="Arial" w:hAnsi="Arial" w:cs="Arial"/>
                <w:sz w:val="16"/>
                <w:szCs w:val="16"/>
                <w:lang w:eastAsia="x-none"/>
              </w:rPr>
            </w:pPr>
            <w:bookmarkStart w:id="10" w:name="_Hlk152240530"/>
            <w:bookmarkEnd w:id="9"/>
            <w:r w:rsidRPr="00CE5471">
              <w:rPr>
                <w:rFonts w:ascii="Arial" w:hAnsi="Arial" w:cs="Arial"/>
                <w:sz w:val="16"/>
                <w:szCs w:val="16"/>
                <w:lang w:eastAsia="x-none"/>
              </w:rPr>
              <w:t xml:space="preserve">przekroczenia o ponad 200% średniorocznego poziomu docelowego </w:t>
            </w:r>
            <w:proofErr w:type="spellStart"/>
            <w:r w:rsidRPr="00CE5471">
              <w:rPr>
                <w:rFonts w:ascii="Arial" w:hAnsi="Arial" w:cs="Arial"/>
                <w:sz w:val="16"/>
                <w:szCs w:val="16"/>
                <w:lang w:eastAsia="x-none"/>
              </w:rPr>
              <w:t>benzo</w:t>
            </w:r>
            <w:proofErr w:type="spellEnd"/>
            <w:r w:rsidRPr="00CE5471">
              <w:rPr>
                <w:rFonts w:ascii="Arial" w:hAnsi="Arial" w:cs="Arial"/>
                <w:sz w:val="16"/>
                <w:szCs w:val="16"/>
                <w:lang w:eastAsia="x-none"/>
              </w:rPr>
              <w:t>(a)</w:t>
            </w:r>
            <w:proofErr w:type="spellStart"/>
            <w:r w:rsidRPr="00CE5471">
              <w:rPr>
                <w:rFonts w:ascii="Arial" w:hAnsi="Arial" w:cs="Arial"/>
                <w:sz w:val="16"/>
                <w:szCs w:val="16"/>
                <w:lang w:eastAsia="x-none"/>
              </w:rPr>
              <w:t>pirenu</w:t>
            </w:r>
            <w:proofErr w:type="spellEnd"/>
            <w:r w:rsidRPr="00CE5471">
              <w:rPr>
                <w:rFonts w:ascii="Arial" w:hAnsi="Arial" w:cs="Arial"/>
                <w:sz w:val="16"/>
                <w:szCs w:val="16"/>
                <w:lang w:eastAsia="x-none"/>
              </w:rPr>
              <w:t>,</w:t>
            </w:r>
          </w:p>
          <w:bookmarkEnd w:id="10"/>
          <w:p w14:paraId="21027002" w14:textId="77777777" w:rsidR="003A773A" w:rsidRPr="00CE5471" w:rsidRDefault="003A773A" w:rsidP="003A773A">
            <w:pPr>
              <w:spacing w:after="0" w:line="240" w:lineRule="auto"/>
              <w:rPr>
                <w:rFonts w:ascii="Arial" w:hAnsi="Arial" w:cs="Arial"/>
                <w:sz w:val="16"/>
                <w:szCs w:val="16"/>
              </w:rPr>
            </w:pPr>
          </w:p>
          <w:p w14:paraId="758FBFB6"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W latach 2019-2021 w strefie miasto Rzeszów stwierdzono:</w:t>
            </w:r>
          </w:p>
          <w:p w14:paraId="26BA91CB" w14:textId="77777777" w:rsidR="003A773A" w:rsidRPr="00CE5471" w:rsidRDefault="003A773A" w:rsidP="003A773A">
            <w:pPr>
              <w:numPr>
                <w:ilvl w:val="0"/>
                <w:numId w:val="9"/>
              </w:numPr>
              <w:spacing w:after="0" w:line="240" w:lineRule="auto"/>
              <w:ind w:left="303" w:hanging="284"/>
              <w:contextualSpacing/>
              <w:rPr>
                <w:rFonts w:ascii="Arial" w:hAnsi="Arial" w:cs="Arial"/>
                <w:sz w:val="16"/>
                <w:szCs w:val="16"/>
                <w:lang w:eastAsia="x-none"/>
              </w:rPr>
            </w:pPr>
            <w:r w:rsidRPr="00CE5471">
              <w:rPr>
                <w:rFonts w:ascii="Arial" w:hAnsi="Arial" w:cs="Arial"/>
                <w:sz w:val="16"/>
                <w:szCs w:val="16"/>
                <w:lang w:eastAsia="x-none"/>
              </w:rPr>
              <w:t>przekroczenia poziomu informowania dla pyłu zawieszonego PM10:</w:t>
            </w:r>
          </w:p>
          <w:p w14:paraId="5E77E925" w14:textId="77777777" w:rsidR="003A773A" w:rsidRPr="00CE5471" w:rsidRDefault="003A773A" w:rsidP="003A773A">
            <w:pPr>
              <w:numPr>
                <w:ilvl w:val="0"/>
                <w:numId w:val="11"/>
              </w:numPr>
              <w:spacing w:after="0" w:line="240" w:lineRule="auto"/>
              <w:ind w:left="445" w:hanging="284"/>
              <w:contextualSpacing/>
              <w:rPr>
                <w:rFonts w:ascii="Arial" w:hAnsi="Arial" w:cs="Arial"/>
                <w:sz w:val="16"/>
                <w:szCs w:val="16"/>
                <w:lang w:val="x-none" w:eastAsia="x-none"/>
              </w:rPr>
            </w:pPr>
            <w:r w:rsidRPr="00CE5471">
              <w:rPr>
                <w:rFonts w:ascii="Arial" w:hAnsi="Arial" w:cs="Arial"/>
                <w:sz w:val="16"/>
                <w:szCs w:val="16"/>
                <w:lang w:eastAsia="x-none"/>
              </w:rPr>
              <w:t>na stacji Rzeszów - Piłsudskiego (</w:t>
            </w:r>
            <w:proofErr w:type="spellStart"/>
            <w:r w:rsidRPr="00CE5471">
              <w:rPr>
                <w:rFonts w:ascii="Arial" w:hAnsi="Arial" w:cs="Arial"/>
                <w:sz w:val="16"/>
                <w:szCs w:val="16"/>
                <w:lang w:eastAsia="x-none"/>
              </w:rPr>
              <w:t>PkRzeszPilsu</w:t>
            </w:r>
            <w:proofErr w:type="spellEnd"/>
            <w:r w:rsidRPr="00CE5471">
              <w:rPr>
                <w:rFonts w:ascii="Arial" w:hAnsi="Arial" w:cs="Arial"/>
                <w:sz w:val="16"/>
                <w:szCs w:val="16"/>
                <w:lang w:eastAsia="x-none"/>
              </w:rPr>
              <w:t>) w dniach: 20-22 stycznia 2019 r.</w:t>
            </w:r>
            <w:bookmarkStart w:id="11" w:name="_Hlk152240747"/>
            <w:r w:rsidRPr="00CE5471">
              <w:rPr>
                <w:rFonts w:ascii="Arial" w:hAnsi="Arial" w:cs="Arial"/>
                <w:sz w:val="16"/>
                <w:szCs w:val="16"/>
                <w:lang w:eastAsia="x-none"/>
              </w:rPr>
              <w:t xml:space="preserve">(poziomu obowiązującego od 8.10.2019 r.), </w:t>
            </w:r>
            <w:bookmarkEnd w:id="11"/>
            <w:r w:rsidRPr="00CE5471">
              <w:rPr>
                <w:rFonts w:ascii="Arial" w:hAnsi="Arial" w:cs="Arial"/>
                <w:sz w:val="16"/>
                <w:szCs w:val="16"/>
                <w:lang w:eastAsia="x-none"/>
              </w:rPr>
              <w:t xml:space="preserve">1 lutego 2021 r., 26 marca 2021 r., </w:t>
            </w:r>
          </w:p>
          <w:p w14:paraId="39380676" w14:textId="77777777" w:rsidR="003A773A" w:rsidRPr="00CE5471" w:rsidRDefault="003A773A" w:rsidP="003A773A">
            <w:pPr>
              <w:numPr>
                <w:ilvl w:val="0"/>
                <w:numId w:val="11"/>
              </w:numPr>
              <w:spacing w:after="0" w:line="240" w:lineRule="auto"/>
              <w:ind w:left="445" w:hanging="284"/>
              <w:contextualSpacing/>
              <w:rPr>
                <w:rFonts w:ascii="Arial" w:hAnsi="Arial" w:cs="Arial"/>
                <w:sz w:val="16"/>
                <w:szCs w:val="16"/>
                <w:lang w:val="x-none" w:eastAsia="x-none"/>
              </w:rPr>
            </w:pPr>
            <w:r w:rsidRPr="00CE5471">
              <w:rPr>
                <w:rFonts w:ascii="Arial" w:hAnsi="Arial" w:cs="Arial"/>
                <w:sz w:val="16"/>
                <w:szCs w:val="16"/>
                <w:lang w:eastAsia="x-none"/>
              </w:rPr>
              <w:t>na stacji Rzeszów - Nowe Miasto/ Rzeszów ul. Rejtana (</w:t>
            </w:r>
            <w:proofErr w:type="spellStart"/>
            <w:r w:rsidRPr="00CE5471">
              <w:rPr>
                <w:rFonts w:ascii="Arial" w:hAnsi="Arial" w:cs="Arial"/>
                <w:sz w:val="16"/>
                <w:szCs w:val="16"/>
                <w:lang w:eastAsia="x-none"/>
              </w:rPr>
              <w:t>PkRzeszRejta</w:t>
            </w:r>
            <w:proofErr w:type="spellEnd"/>
            <w:r w:rsidRPr="00CE5471">
              <w:rPr>
                <w:rFonts w:ascii="Arial" w:hAnsi="Arial" w:cs="Arial"/>
                <w:sz w:val="16"/>
                <w:szCs w:val="16"/>
                <w:lang w:eastAsia="x-none"/>
              </w:rPr>
              <w:t xml:space="preserve">) </w:t>
            </w:r>
            <w:r w:rsidRPr="00CE5471">
              <w:rPr>
                <w:rFonts w:ascii="Arial" w:hAnsi="Arial" w:cs="Arial"/>
                <w:sz w:val="16"/>
                <w:szCs w:val="16"/>
                <w:lang w:eastAsia="x-none"/>
              </w:rPr>
              <w:br/>
              <w:t>w dniach: 20-22 stycznia 2019 r. .(poziomu obowiązującego od 8.10.2019 r.), 26 grudnia 2021 r.</w:t>
            </w:r>
          </w:p>
          <w:p w14:paraId="355CA46D" w14:textId="77777777" w:rsidR="003A773A" w:rsidRPr="00CE5471" w:rsidRDefault="003A773A" w:rsidP="003A773A">
            <w:pPr>
              <w:numPr>
                <w:ilvl w:val="0"/>
                <w:numId w:val="9"/>
              </w:numPr>
              <w:spacing w:after="0" w:line="240" w:lineRule="auto"/>
              <w:ind w:left="196" w:hanging="196"/>
              <w:contextualSpacing/>
              <w:rPr>
                <w:rFonts w:ascii="Arial" w:hAnsi="Arial" w:cs="Arial"/>
                <w:sz w:val="16"/>
                <w:szCs w:val="16"/>
                <w:lang w:val="x-none" w:eastAsia="x-none"/>
              </w:rPr>
            </w:pPr>
            <w:bookmarkStart w:id="12" w:name="_Hlk152240967"/>
            <w:r w:rsidRPr="00CE5471">
              <w:rPr>
                <w:rFonts w:ascii="Arial" w:hAnsi="Arial" w:cs="Arial"/>
                <w:sz w:val="16"/>
                <w:szCs w:val="16"/>
                <w:lang w:val="x-none" w:eastAsia="x-none"/>
              </w:rPr>
              <w:t>przekroczeni</w:t>
            </w:r>
            <w:r w:rsidRPr="00CE5471">
              <w:rPr>
                <w:rFonts w:ascii="Arial" w:hAnsi="Arial" w:cs="Arial"/>
                <w:sz w:val="16"/>
                <w:szCs w:val="16"/>
                <w:lang w:eastAsia="x-none"/>
              </w:rPr>
              <w:t>e</w:t>
            </w:r>
            <w:r w:rsidRPr="00CE5471">
              <w:rPr>
                <w:rFonts w:ascii="Arial" w:hAnsi="Arial" w:cs="Arial"/>
                <w:sz w:val="16"/>
                <w:szCs w:val="16"/>
                <w:lang w:val="x-none" w:eastAsia="x-none"/>
              </w:rPr>
              <w:t xml:space="preserve"> poziomu alarmowego pyłu zawieszonego PM10</w:t>
            </w:r>
            <w:r w:rsidRPr="00CE5471">
              <w:rPr>
                <w:rFonts w:ascii="Arial" w:hAnsi="Arial" w:cs="Arial"/>
                <w:sz w:val="16"/>
                <w:szCs w:val="16"/>
                <w:lang w:eastAsia="x-none"/>
              </w:rPr>
              <w:t>:</w:t>
            </w:r>
          </w:p>
          <w:p w14:paraId="3E1CAEFB" w14:textId="77777777" w:rsidR="003A773A" w:rsidRPr="00EA7795" w:rsidRDefault="003A773A" w:rsidP="003A773A">
            <w:pPr>
              <w:spacing w:after="0" w:line="240" w:lineRule="auto"/>
              <w:ind w:left="196"/>
              <w:contextualSpacing/>
              <w:rPr>
                <w:rFonts w:ascii="Arial" w:hAnsi="Arial" w:cs="Arial"/>
                <w:sz w:val="16"/>
                <w:szCs w:val="16"/>
                <w:lang w:val="x-none" w:eastAsia="x-none"/>
              </w:rPr>
            </w:pPr>
            <w:r w:rsidRPr="00CE5471">
              <w:rPr>
                <w:rFonts w:ascii="Arial" w:hAnsi="Arial" w:cs="Arial"/>
                <w:sz w:val="16"/>
                <w:szCs w:val="16"/>
                <w:lang w:eastAsia="x-none"/>
              </w:rPr>
              <w:t>na stacji Rzeszów - Piłsudskiego (</w:t>
            </w:r>
            <w:proofErr w:type="spellStart"/>
            <w:r w:rsidRPr="00CE5471">
              <w:rPr>
                <w:rFonts w:ascii="Arial" w:hAnsi="Arial" w:cs="Arial"/>
                <w:sz w:val="16"/>
                <w:szCs w:val="16"/>
                <w:lang w:eastAsia="x-none"/>
              </w:rPr>
              <w:t>PkRzeszPilsu</w:t>
            </w:r>
            <w:proofErr w:type="spellEnd"/>
            <w:r w:rsidRPr="00CE5471">
              <w:rPr>
                <w:rFonts w:ascii="Arial" w:hAnsi="Arial" w:cs="Arial"/>
                <w:sz w:val="16"/>
                <w:szCs w:val="16"/>
                <w:lang w:eastAsia="x-none"/>
              </w:rPr>
              <w:t>) w dniu 26.12.2021 r.</w:t>
            </w:r>
            <w:bookmarkEnd w:id="12"/>
          </w:p>
        </w:tc>
        <w:tc>
          <w:tcPr>
            <w:tcW w:w="2132" w:type="dxa"/>
          </w:tcPr>
          <w:p w14:paraId="6D71B4AA"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Poprawa błędów w tekście dotyczących:</w:t>
            </w:r>
          </w:p>
          <w:p w14:paraId="3E2CC3A9"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W 2021 r. na stacji przy ul. Piłsudskiego wystąpiło przekroczenie poziomu alarmowego dla pyłu zawieszonego PM10</w:t>
            </w:r>
          </w:p>
          <w:p w14:paraId="565B056E"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W latach 2019-2021 przekroczenie średniorocznego poziom dopuszczalny PM2,5  fazy II z pomiarów nie przekroczyło 200 %, nie było przekroczeń średniorocznego poziom dopuszczalny PM2,5  fazy I</w:t>
            </w:r>
          </w:p>
          <w:p w14:paraId="7CEC4165"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 xml:space="preserve">Max stężenie średnioroczne </w:t>
            </w:r>
            <w:proofErr w:type="spellStart"/>
            <w:r w:rsidRPr="00CE5471">
              <w:rPr>
                <w:rFonts w:ascii="Arial" w:hAnsi="Arial" w:cs="Arial"/>
                <w:sz w:val="16"/>
                <w:szCs w:val="16"/>
              </w:rPr>
              <w:t>BaP</w:t>
            </w:r>
            <w:proofErr w:type="spellEnd"/>
            <w:r w:rsidRPr="00CE5471">
              <w:rPr>
                <w:rFonts w:ascii="Arial" w:hAnsi="Arial" w:cs="Arial"/>
                <w:sz w:val="16"/>
                <w:szCs w:val="16"/>
              </w:rPr>
              <w:t xml:space="preserve"> w tych latach z pomiarów wyniosło 2,9 </w:t>
            </w:r>
            <w:proofErr w:type="spellStart"/>
            <w:r w:rsidRPr="00CE5471">
              <w:rPr>
                <w:rFonts w:ascii="Arial" w:hAnsi="Arial" w:cs="Arial"/>
                <w:sz w:val="16"/>
                <w:szCs w:val="16"/>
              </w:rPr>
              <w:t>ng</w:t>
            </w:r>
            <w:proofErr w:type="spellEnd"/>
            <w:r w:rsidRPr="00CE5471">
              <w:rPr>
                <w:rFonts w:ascii="Arial" w:hAnsi="Arial" w:cs="Arial"/>
                <w:sz w:val="16"/>
                <w:szCs w:val="16"/>
              </w:rPr>
              <w:t>/m</w:t>
            </w:r>
            <w:r w:rsidRPr="00CE5471">
              <w:rPr>
                <w:rFonts w:ascii="Arial" w:hAnsi="Arial" w:cs="Arial"/>
                <w:sz w:val="16"/>
                <w:szCs w:val="16"/>
                <w:vertAlign w:val="superscript"/>
              </w:rPr>
              <w:t>3</w:t>
            </w:r>
            <w:r w:rsidRPr="00CE5471">
              <w:rPr>
                <w:rFonts w:ascii="Arial" w:hAnsi="Arial" w:cs="Arial"/>
                <w:sz w:val="16"/>
                <w:szCs w:val="16"/>
              </w:rPr>
              <w:t>. Przekroczenie stanowiło 190%)</w:t>
            </w:r>
          </w:p>
          <w:p w14:paraId="0E95CA3D"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26.12.2021 r. na stacji przy ul. Piłsudskiego wystąpił poziom alarmowy a nie informowania</w:t>
            </w:r>
          </w:p>
          <w:p w14:paraId="237C3418" w14:textId="77777777" w:rsidR="003A773A" w:rsidRPr="00CE5471" w:rsidRDefault="003A773A" w:rsidP="003A773A">
            <w:pPr>
              <w:spacing w:after="0" w:line="240" w:lineRule="auto"/>
              <w:rPr>
                <w:rFonts w:ascii="Arial" w:hAnsi="Arial" w:cs="Arial"/>
                <w:sz w:val="16"/>
                <w:szCs w:val="16"/>
                <w:lang w:eastAsia="x-none"/>
              </w:rPr>
            </w:pPr>
            <w:r w:rsidRPr="00CE5471">
              <w:rPr>
                <w:rFonts w:ascii="Arial" w:hAnsi="Arial" w:cs="Arial"/>
                <w:sz w:val="16"/>
                <w:szCs w:val="16"/>
              </w:rPr>
              <w:t xml:space="preserve">Dopisano że 20-22.01.2019 r na stacjach w Rzeszowie przekroczony został poziom informowania obowiązujący od </w:t>
            </w:r>
            <w:r w:rsidRPr="00CE5471">
              <w:rPr>
                <w:rFonts w:ascii="Arial" w:hAnsi="Arial" w:cs="Arial"/>
                <w:sz w:val="16"/>
                <w:szCs w:val="16"/>
                <w:lang w:eastAsia="x-none"/>
              </w:rPr>
              <w:t>11.10.2019 r</w:t>
            </w:r>
          </w:p>
          <w:p w14:paraId="6EE73D74" w14:textId="77777777" w:rsidR="003A773A" w:rsidRPr="00CE5471" w:rsidRDefault="003A773A" w:rsidP="003A773A">
            <w:pPr>
              <w:spacing w:after="0" w:line="240" w:lineRule="auto"/>
              <w:jc w:val="center"/>
              <w:rPr>
                <w:rFonts w:ascii="Arial" w:hAnsi="Arial" w:cs="Arial"/>
                <w:sz w:val="16"/>
                <w:szCs w:val="16"/>
              </w:rPr>
            </w:pPr>
          </w:p>
        </w:tc>
        <w:tc>
          <w:tcPr>
            <w:tcW w:w="2283" w:type="dxa"/>
          </w:tcPr>
          <w:p w14:paraId="382D88F2" w14:textId="77777777" w:rsidR="003A773A" w:rsidRPr="00455C26" w:rsidRDefault="007E0F30"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zapis</w:t>
            </w:r>
          </w:p>
        </w:tc>
      </w:tr>
      <w:tr w:rsidR="003A773A" w:rsidRPr="00CE5471" w14:paraId="75B024F0" w14:textId="77777777" w:rsidTr="0095173B">
        <w:tc>
          <w:tcPr>
            <w:tcW w:w="1893" w:type="dxa"/>
          </w:tcPr>
          <w:p w14:paraId="77549055"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 xml:space="preserve">Ministerstwo Klimatu i Środowiska, Departament </w:t>
            </w:r>
            <w:r w:rsidRPr="00CE5471">
              <w:rPr>
                <w:rFonts w:ascii="Arial" w:hAnsi="Arial" w:cs="Arial"/>
                <w:b/>
                <w:sz w:val="16"/>
                <w:szCs w:val="16"/>
              </w:rPr>
              <w:lastRenderedPageBreak/>
              <w:t>Ochrony Powietrza i Polityki Miejskiej</w:t>
            </w:r>
          </w:p>
        </w:tc>
        <w:tc>
          <w:tcPr>
            <w:tcW w:w="1332" w:type="dxa"/>
          </w:tcPr>
          <w:p w14:paraId="023217BA"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lastRenderedPageBreak/>
              <w:t xml:space="preserve">Str. 208 rozdział 4.1.2 </w:t>
            </w:r>
            <w:r w:rsidRPr="00CE5471">
              <w:rPr>
                <w:rFonts w:ascii="Arial" w:hAnsi="Arial" w:cs="Arial"/>
                <w:sz w:val="16"/>
                <w:szCs w:val="16"/>
              </w:rPr>
              <w:lastRenderedPageBreak/>
              <w:t>wers 1 w rozdziale</w:t>
            </w:r>
          </w:p>
        </w:tc>
        <w:tc>
          <w:tcPr>
            <w:tcW w:w="3738" w:type="dxa"/>
          </w:tcPr>
          <w:p w14:paraId="56C4DE03" w14:textId="77777777" w:rsidR="003A773A" w:rsidRPr="00CE5471" w:rsidRDefault="003A773A" w:rsidP="003A773A">
            <w:pPr>
              <w:pStyle w:val="ekopodstawowy"/>
              <w:rPr>
                <w:sz w:val="16"/>
                <w:szCs w:val="16"/>
              </w:rPr>
            </w:pPr>
            <w:r w:rsidRPr="00CE5471">
              <w:rPr>
                <w:sz w:val="16"/>
                <w:szCs w:val="16"/>
              </w:rPr>
              <w:lastRenderedPageBreak/>
              <w:t>Jest:</w:t>
            </w:r>
          </w:p>
          <w:p w14:paraId="5985EFB5" w14:textId="77777777" w:rsidR="003A773A" w:rsidRPr="00CE5471" w:rsidRDefault="003A773A" w:rsidP="003A773A">
            <w:pPr>
              <w:pStyle w:val="ekopodstawowy"/>
              <w:rPr>
                <w:sz w:val="16"/>
                <w:szCs w:val="16"/>
                <w:lang w:val="x-none" w:eastAsia="x-none"/>
              </w:rPr>
            </w:pPr>
            <w:r w:rsidRPr="00CE5471">
              <w:rPr>
                <w:sz w:val="16"/>
                <w:szCs w:val="16"/>
              </w:rPr>
              <w:t xml:space="preserve">Zakres i rodzaj działań krótkoterminowych oraz sposób postępowania w sytuacji wystąpienia </w:t>
            </w:r>
            <w:r w:rsidRPr="00CE5471">
              <w:rPr>
                <w:sz w:val="16"/>
                <w:szCs w:val="16"/>
              </w:rPr>
              <w:lastRenderedPageBreak/>
              <w:t xml:space="preserve">ryzyka przekroczenia poziomów dopuszczalnych określonych dla pyłu PM10 i pyłu PM2.5 średniorocznego poziomu docelowego </w:t>
            </w:r>
            <w:proofErr w:type="spellStart"/>
            <w:r w:rsidRPr="00CE5471">
              <w:rPr>
                <w:sz w:val="16"/>
                <w:szCs w:val="16"/>
              </w:rPr>
              <w:t>benzo</w:t>
            </w:r>
            <w:proofErr w:type="spellEnd"/>
            <w:r w:rsidRPr="00CE5471">
              <w:rPr>
                <w:sz w:val="16"/>
                <w:szCs w:val="16"/>
              </w:rPr>
              <w:t>(a)</w:t>
            </w:r>
            <w:proofErr w:type="spellStart"/>
            <w:r w:rsidRPr="00CE5471">
              <w:rPr>
                <w:sz w:val="16"/>
                <w:szCs w:val="16"/>
              </w:rPr>
              <w:t>pirenu</w:t>
            </w:r>
            <w:proofErr w:type="spellEnd"/>
            <w:r w:rsidRPr="00CE5471">
              <w:rPr>
                <w:sz w:val="16"/>
                <w:szCs w:val="16"/>
              </w:rPr>
              <w:t xml:space="preserve"> lub przekroczenia dobowego poziomu dopuszczalnego głównie dotyczy działania informacyjnego realizowanego przez WCZK (poziom 1 – żółty).</w:t>
            </w:r>
          </w:p>
        </w:tc>
        <w:tc>
          <w:tcPr>
            <w:tcW w:w="3047" w:type="dxa"/>
          </w:tcPr>
          <w:p w14:paraId="0249E2B3" w14:textId="77777777" w:rsidR="003A773A" w:rsidRPr="00CE5471" w:rsidRDefault="003A773A" w:rsidP="003A773A">
            <w:pPr>
              <w:spacing w:after="0" w:line="240" w:lineRule="auto"/>
              <w:ind w:left="196"/>
              <w:contextualSpacing/>
              <w:rPr>
                <w:rFonts w:ascii="Arial" w:hAnsi="Arial" w:cs="Arial"/>
                <w:sz w:val="16"/>
                <w:szCs w:val="16"/>
              </w:rPr>
            </w:pPr>
            <w:r w:rsidRPr="00CE5471">
              <w:rPr>
                <w:rFonts w:ascii="Arial" w:hAnsi="Arial" w:cs="Arial"/>
                <w:sz w:val="16"/>
                <w:szCs w:val="16"/>
              </w:rPr>
              <w:lastRenderedPageBreak/>
              <w:t>Powinno być:</w:t>
            </w:r>
          </w:p>
          <w:p w14:paraId="678AAEBD" w14:textId="77777777" w:rsidR="003A773A" w:rsidRPr="00CE5471" w:rsidRDefault="003A773A" w:rsidP="003A773A">
            <w:pPr>
              <w:pStyle w:val="ekopodstawowy"/>
              <w:rPr>
                <w:sz w:val="16"/>
                <w:szCs w:val="16"/>
              </w:rPr>
            </w:pPr>
            <w:r w:rsidRPr="00CE5471">
              <w:rPr>
                <w:sz w:val="16"/>
                <w:szCs w:val="16"/>
              </w:rPr>
              <w:t xml:space="preserve">Zakres i rodzaj działań krótkoterminowych oraz sposób </w:t>
            </w:r>
            <w:r w:rsidRPr="00CE5471">
              <w:rPr>
                <w:sz w:val="16"/>
                <w:szCs w:val="16"/>
              </w:rPr>
              <w:lastRenderedPageBreak/>
              <w:t xml:space="preserve">postępowania w sytuacji wystąpienia ryzyka przekroczenia poziomów dopuszczalnych określonych dla pyłu PM10 i pyłu PM2.5 średniorocznego poziomu docelowego </w:t>
            </w:r>
            <w:proofErr w:type="spellStart"/>
            <w:r w:rsidRPr="00CE5471">
              <w:rPr>
                <w:sz w:val="16"/>
                <w:szCs w:val="16"/>
              </w:rPr>
              <w:t>benzo</w:t>
            </w:r>
            <w:proofErr w:type="spellEnd"/>
            <w:r w:rsidRPr="00CE5471">
              <w:rPr>
                <w:sz w:val="16"/>
                <w:szCs w:val="16"/>
              </w:rPr>
              <w:t>(a)</w:t>
            </w:r>
            <w:proofErr w:type="spellStart"/>
            <w:r w:rsidRPr="00CE5471">
              <w:rPr>
                <w:sz w:val="16"/>
                <w:szCs w:val="16"/>
              </w:rPr>
              <w:t>pirenu</w:t>
            </w:r>
            <w:proofErr w:type="spellEnd"/>
            <w:r w:rsidRPr="00CE5471">
              <w:rPr>
                <w:sz w:val="16"/>
                <w:szCs w:val="16"/>
              </w:rPr>
              <w:t xml:space="preserve"> lub przekroczenia dobowego poziomu dopuszczalnego  </w:t>
            </w:r>
            <w:r w:rsidRPr="00CE5471">
              <w:rPr>
                <w:bCs/>
                <w:sz w:val="16"/>
                <w:szCs w:val="16"/>
              </w:rPr>
              <w:t>pyłu PM10</w:t>
            </w:r>
            <w:r w:rsidRPr="00CE5471">
              <w:rPr>
                <w:b/>
                <w:bCs/>
                <w:sz w:val="16"/>
                <w:szCs w:val="16"/>
              </w:rPr>
              <w:t xml:space="preserve"> </w:t>
            </w:r>
            <w:r w:rsidRPr="00CE5471">
              <w:rPr>
                <w:sz w:val="16"/>
                <w:szCs w:val="16"/>
              </w:rPr>
              <w:t>głównie dotyczy działania informacyjnego realizowanego przez WCZK (poziom 1 – żółty).</w:t>
            </w:r>
          </w:p>
        </w:tc>
        <w:tc>
          <w:tcPr>
            <w:tcW w:w="2132" w:type="dxa"/>
          </w:tcPr>
          <w:p w14:paraId="4E5E6DF7"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lastRenderedPageBreak/>
              <w:t>Doszczegółowienie zapisu</w:t>
            </w:r>
          </w:p>
        </w:tc>
        <w:tc>
          <w:tcPr>
            <w:tcW w:w="2283" w:type="dxa"/>
          </w:tcPr>
          <w:p w14:paraId="17AD7D64" w14:textId="77777777" w:rsidR="003A773A" w:rsidRPr="00455C26" w:rsidRDefault="007E0F30"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zapis</w:t>
            </w:r>
          </w:p>
        </w:tc>
      </w:tr>
      <w:tr w:rsidR="003A773A" w:rsidRPr="00CE5471" w14:paraId="191724D1" w14:textId="77777777" w:rsidTr="0095173B">
        <w:tc>
          <w:tcPr>
            <w:tcW w:w="1893" w:type="dxa"/>
          </w:tcPr>
          <w:p w14:paraId="01861390"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0FA91EE8"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  210 Tytuł tabel 4-2</w:t>
            </w:r>
          </w:p>
        </w:tc>
        <w:tc>
          <w:tcPr>
            <w:tcW w:w="3738" w:type="dxa"/>
          </w:tcPr>
          <w:p w14:paraId="66136879" w14:textId="77777777" w:rsidR="003A773A" w:rsidRPr="00822866" w:rsidRDefault="003A773A" w:rsidP="003A773A">
            <w:pPr>
              <w:pStyle w:val="ekopodstawowy"/>
              <w:rPr>
                <w:color w:val="auto"/>
                <w:sz w:val="16"/>
                <w:szCs w:val="16"/>
                <w:lang w:eastAsia="x-none"/>
              </w:rPr>
            </w:pPr>
            <w:r w:rsidRPr="00822866">
              <w:rPr>
                <w:color w:val="auto"/>
                <w:sz w:val="16"/>
                <w:szCs w:val="16"/>
                <w:lang w:eastAsia="x-none"/>
              </w:rPr>
              <w:t>Jest:</w:t>
            </w:r>
          </w:p>
          <w:p w14:paraId="119BC629" w14:textId="77777777" w:rsidR="00890AB4" w:rsidRPr="00822866" w:rsidRDefault="003A773A" w:rsidP="003A773A">
            <w:pPr>
              <w:pStyle w:val="Podpnadobiektem"/>
              <w:spacing w:before="0" w:after="0" w:line="240" w:lineRule="auto"/>
              <w:ind w:left="54" w:hanging="54"/>
              <w:rPr>
                <w:rFonts w:cs="Arial"/>
                <w:b/>
                <w:bCs/>
                <w:sz w:val="16"/>
                <w:szCs w:val="16"/>
              </w:rPr>
            </w:pPr>
            <w:r w:rsidRPr="00822866">
              <w:rPr>
                <w:rFonts w:cs="Arial"/>
                <w:sz w:val="16"/>
                <w:szCs w:val="16"/>
              </w:rPr>
              <w:t>Zakres i rodzaj działań krótkoterminowych oraz sposób postepowania dla pyłu zawieszonego PM10</w:t>
            </w:r>
            <w:r w:rsidRPr="00822866">
              <w:rPr>
                <w:rFonts w:cs="Arial"/>
                <w:b/>
                <w:bCs/>
                <w:sz w:val="16"/>
                <w:szCs w:val="16"/>
              </w:rPr>
              <w:t xml:space="preserve"> </w:t>
            </w:r>
          </w:p>
          <w:p w14:paraId="200DC6BF" w14:textId="77777777" w:rsidR="003A773A" w:rsidRPr="00822866" w:rsidRDefault="003A773A" w:rsidP="00890AB4">
            <w:pPr>
              <w:pStyle w:val="Podpnadobiektem"/>
              <w:spacing w:before="0" w:after="0" w:line="240" w:lineRule="auto"/>
              <w:ind w:left="54" w:hanging="54"/>
              <w:jc w:val="left"/>
              <w:rPr>
                <w:rFonts w:cs="Arial"/>
                <w:sz w:val="16"/>
                <w:szCs w:val="16"/>
                <w:lang w:eastAsia="x-none"/>
              </w:rPr>
            </w:pPr>
            <w:r w:rsidRPr="00822866">
              <w:rPr>
                <w:rFonts w:cs="Arial"/>
                <w:b/>
                <w:bCs/>
                <w:sz w:val="16"/>
                <w:szCs w:val="16"/>
              </w:rPr>
              <w:t xml:space="preserve">POZIOM </w:t>
            </w:r>
            <w:r w:rsidRPr="00822866">
              <w:rPr>
                <w:rFonts w:cs="Arial"/>
                <w:b/>
                <w:bCs/>
                <w:sz w:val="16"/>
                <w:szCs w:val="16"/>
                <w:lang w:eastAsia="x-none"/>
              </w:rPr>
              <w:t>1</w:t>
            </w:r>
            <w:r w:rsidRPr="00822866">
              <w:rPr>
                <w:rFonts w:cs="Arial"/>
                <w:b/>
                <w:bCs/>
                <w:sz w:val="16"/>
                <w:szCs w:val="16"/>
              </w:rPr>
              <w:br/>
              <w:t>(kolor żółty - ryzyko przekroczenia poziomu dopuszczalnego</w:t>
            </w:r>
            <w:r w:rsidRPr="00822866">
              <w:rPr>
                <w:rFonts w:cs="Arial"/>
                <w:b/>
                <w:bCs/>
                <w:sz w:val="16"/>
                <w:szCs w:val="16"/>
                <w:lang w:eastAsia="x-none"/>
              </w:rPr>
              <w:t xml:space="preserve"> pyłu PM10</w:t>
            </w:r>
            <w:r w:rsidRPr="00822866">
              <w:rPr>
                <w:rFonts w:cs="Arial"/>
                <w:b/>
                <w:bCs/>
                <w:sz w:val="16"/>
                <w:szCs w:val="16"/>
              </w:rPr>
              <w:t>)</w:t>
            </w:r>
          </w:p>
          <w:p w14:paraId="4B8E5B89" w14:textId="77777777" w:rsidR="003A773A" w:rsidRPr="00822866" w:rsidRDefault="003A773A" w:rsidP="003A773A">
            <w:pPr>
              <w:pStyle w:val="ekopodstawowy"/>
              <w:rPr>
                <w:color w:val="auto"/>
                <w:sz w:val="16"/>
                <w:szCs w:val="16"/>
                <w:lang w:val="x-none" w:eastAsia="x-none"/>
              </w:rPr>
            </w:pPr>
          </w:p>
        </w:tc>
        <w:tc>
          <w:tcPr>
            <w:tcW w:w="3047" w:type="dxa"/>
          </w:tcPr>
          <w:p w14:paraId="2F5A81EB" w14:textId="77777777" w:rsidR="003A773A" w:rsidRPr="00822866" w:rsidRDefault="003A773A" w:rsidP="003A773A">
            <w:pPr>
              <w:spacing w:after="0" w:line="240" w:lineRule="auto"/>
              <w:ind w:left="196"/>
              <w:contextualSpacing/>
              <w:rPr>
                <w:rFonts w:ascii="Arial" w:hAnsi="Arial" w:cs="Arial"/>
                <w:sz w:val="16"/>
                <w:szCs w:val="16"/>
              </w:rPr>
            </w:pPr>
            <w:r w:rsidRPr="00822866">
              <w:rPr>
                <w:rFonts w:ascii="Arial" w:hAnsi="Arial" w:cs="Arial"/>
                <w:sz w:val="16"/>
                <w:szCs w:val="16"/>
              </w:rPr>
              <w:t>Powinno być:</w:t>
            </w:r>
          </w:p>
          <w:p w14:paraId="3E36E478" w14:textId="77777777" w:rsidR="00890AB4" w:rsidRPr="00822866" w:rsidRDefault="003A773A" w:rsidP="003A773A">
            <w:pPr>
              <w:pStyle w:val="ekopodstawowy"/>
              <w:rPr>
                <w:color w:val="auto"/>
                <w:sz w:val="16"/>
                <w:szCs w:val="16"/>
              </w:rPr>
            </w:pPr>
            <w:r w:rsidRPr="00822866">
              <w:rPr>
                <w:color w:val="auto"/>
                <w:sz w:val="16"/>
                <w:szCs w:val="16"/>
              </w:rPr>
              <w:t xml:space="preserve"> Zakres i rodzaj działań krótkoterminowych oraz sposób postepowania dla pyłu zawieszonego PM10 i PM2,5 oraz B(a)P</w:t>
            </w:r>
          </w:p>
          <w:p w14:paraId="5AE7B01A" w14:textId="77777777" w:rsidR="003A773A" w:rsidRPr="00822866" w:rsidRDefault="003A773A" w:rsidP="003A773A">
            <w:pPr>
              <w:pStyle w:val="ekopodstawowy"/>
              <w:rPr>
                <w:color w:val="auto"/>
                <w:sz w:val="16"/>
                <w:szCs w:val="16"/>
              </w:rPr>
            </w:pPr>
            <w:r w:rsidRPr="00822866">
              <w:rPr>
                <w:b/>
                <w:bCs/>
                <w:color w:val="auto"/>
                <w:sz w:val="16"/>
                <w:szCs w:val="16"/>
              </w:rPr>
              <w:t xml:space="preserve"> POZIOM 1</w:t>
            </w:r>
            <w:r w:rsidRPr="00822866">
              <w:rPr>
                <w:b/>
                <w:bCs/>
                <w:color w:val="auto"/>
                <w:sz w:val="16"/>
                <w:szCs w:val="16"/>
              </w:rPr>
              <w:br/>
              <w:t xml:space="preserve">(kolor żółty - ryzyko przekroczenia poziomów dopuszczalnych pyłu PM10 i PM2,5 oraz poziomu docelowego B(a)P, </w:t>
            </w:r>
          </w:p>
        </w:tc>
        <w:tc>
          <w:tcPr>
            <w:tcW w:w="2132" w:type="dxa"/>
          </w:tcPr>
          <w:p w14:paraId="055BAD7D"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Zmodyfikować zapis ponieważ działanie dotyczy pyłu PM10 i PM2,5 oraz B(a)P</w:t>
            </w:r>
          </w:p>
        </w:tc>
        <w:tc>
          <w:tcPr>
            <w:tcW w:w="2283" w:type="dxa"/>
          </w:tcPr>
          <w:p w14:paraId="291B584C" w14:textId="77777777" w:rsidR="003A773A" w:rsidRPr="00455C26" w:rsidRDefault="007E0F30"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zapis</w:t>
            </w:r>
          </w:p>
        </w:tc>
      </w:tr>
      <w:tr w:rsidR="003A773A" w:rsidRPr="00CE5471" w14:paraId="1AC5644A" w14:textId="77777777" w:rsidTr="0095173B">
        <w:tc>
          <w:tcPr>
            <w:tcW w:w="1893" w:type="dxa"/>
          </w:tcPr>
          <w:p w14:paraId="27EC2B29"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2A409771"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 xml:space="preserve">Str. 210 tabela 4-2 działanie </w:t>
            </w:r>
            <w:proofErr w:type="spellStart"/>
            <w:r w:rsidRPr="00CE5471">
              <w:rPr>
                <w:rFonts w:ascii="Arial" w:hAnsi="Arial" w:cs="Arial"/>
                <w:sz w:val="16"/>
                <w:szCs w:val="16"/>
              </w:rPr>
              <w:t>SMRzInf</w:t>
            </w:r>
            <w:proofErr w:type="spellEnd"/>
            <w:r w:rsidRPr="00CE5471">
              <w:rPr>
                <w:rFonts w:ascii="Arial" w:hAnsi="Arial" w:cs="Arial"/>
                <w:sz w:val="16"/>
                <w:szCs w:val="16"/>
              </w:rPr>
              <w:t>, kolumna: Sposób działania</w:t>
            </w:r>
          </w:p>
        </w:tc>
        <w:tc>
          <w:tcPr>
            <w:tcW w:w="3738" w:type="dxa"/>
          </w:tcPr>
          <w:p w14:paraId="0AFE91D6" w14:textId="77777777" w:rsidR="003A773A" w:rsidRPr="00CE5471" w:rsidRDefault="003A773A" w:rsidP="003A773A">
            <w:pPr>
              <w:pStyle w:val="ekopodstawowy"/>
              <w:rPr>
                <w:sz w:val="16"/>
                <w:szCs w:val="16"/>
                <w:lang w:eastAsia="x-none"/>
              </w:rPr>
            </w:pPr>
            <w:r w:rsidRPr="00CE5471">
              <w:rPr>
                <w:sz w:val="16"/>
                <w:szCs w:val="16"/>
                <w:lang w:eastAsia="x-none"/>
              </w:rPr>
              <w:t>Jest:</w:t>
            </w:r>
          </w:p>
          <w:p w14:paraId="632D72AA" w14:textId="77777777" w:rsidR="003A773A" w:rsidRPr="00CE5471" w:rsidRDefault="003A773A" w:rsidP="003A773A">
            <w:pPr>
              <w:pStyle w:val="ekopodstawowy"/>
              <w:rPr>
                <w:sz w:val="16"/>
                <w:szCs w:val="16"/>
                <w:lang w:val="x-none" w:eastAsia="x-none"/>
              </w:rPr>
            </w:pPr>
            <w:r w:rsidRPr="00CE5471">
              <w:rPr>
                <w:sz w:val="16"/>
                <w:szCs w:val="16"/>
              </w:rPr>
              <w:t>Informacje na stronie internetowej o ryzyku przekroczenia poziomu dopuszczalnego pyłu PM10</w:t>
            </w:r>
          </w:p>
        </w:tc>
        <w:tc>
          <w:tcPr>
            <w:tcW w:w="3047" w:type="dxa"/>
          </w:tcPr>
          <w:p w14:paraId="6194DF3D" w14:textId="77777777" w:rsidR="003A773A" w:rsidRPr="00CE5471" w:rsidRDefault="003A773A" w:rsidP="003A773A">
            <w:pPr>
              <w:spacing w:after="0" w:line="240" w:lineRule="auto"/>
              <w:ind w:left="196"/>
              <w:contextualSpacing/>
              <w:rPr>
                <w:rFonts w:ascii="Arial" w:hAnsi="Arial" w:cs="Arial"/>
                <w:sz w:val="16"/>
                <w:szCs w:val="16"/>
              </w:rPr>
            </w:pPr>
            <w:r w:rsidRPr="00CE5471">
              <w:rPr>
                <w:rFonts w:ascii="Arial" w:hAnsi="Arial" w:cs="Arial"/>
                <w:sz w:val="16"/>
                <w:szCs w:val="16"/>
              </w:rPr>
              <w:t>Powinno być:</w:t>
            </w:r>
          </w:p>
          <w:p w14:paraId="27450E30" w14:textId="77777777" w:rsidR="003A773A" w:rsidRPr="00CE5471" w:rsidRDefault="003A773A" w:rsidP="003A773A">
            <w:pPr>
              <w:pStyle w:val="ekopodstawowy"/>
              <w:rPr>
                <w:sz w:val="16"/>
                <w:szCs w:val="16"/>
              </w:rPr>
            </w:pPr>
            <w:r w:rsidRPr="00CE5471">
              <w:rPr>
                <w:sz w:val="16"/>
                <w:szCs w:val="16"/>
              </w:rPr>
              <w:t>Informacje na stronie internetowej o ryzyku przekroczenia: poziomów dopuszczalnych pyłu PM10 i pyłu PM2,5, poziomu docelowego B(a)P</w:t>
            </w:r>
          </w:p>
        </w:tc>
        <w:tc>
          <w:tcPr>
            <w:tcW w:w="2132" w:type="dxa"/>
          </w:tcPr>
          <w:p w14:paraId="1F3E17EA"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Zmodyfikować zapis ponieważ działanie dotyczy pyłu PM10 i PM2,5 oraz B(a)P</w:t>
            </w:r>
          </w:p>
        </w:tc>
        <w:tc>
          <w:tcPr>
            <w:tcW w:w="2283" w:type="dxa"/>
          </w:tcPr>
          <w:p w14:paraId="2C2822A2" w14:textId="77777777" w:rsidR="003A773A" w:rsidRPr="00455C26" w:rsidRDefault="007E0F30"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zapis</w:t>
            </w:r>
          </w:p>
        </w:tc>
      </w:tr>
      <w:tr w:rsidR="003A773A" w:rsidRPr="00CE5471" w14:paraId="305AACF5" w14:textId="77777777" w:rsidTr="0095173B">
        <w:trPr>
          <w:trHeight w:val="2141"/>
        </w:trPr>
        <w:tc>
          <w:tcPr>
            <w:tcW w:w="1893" w:type="dxa"/>
          </w:tcPr>
          <w:p w14:paraId="21A530A5"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5947E189"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 217 rozdział 4.1.6. Obowiązki GIOŚ</w:t>
            </w:r>
          </w:p>
        </w:tc>
        <w:tc>
          <w:tcPr>
            <w:tcW w:w="3738" w:type="dxa"/>
          </w:tcPr>
          <w:p w14:paraId="35A43C6E" w14:textId="77777777" w:rsidR="003A773A" w:rsidRPr="00CE5471" w:rsidRDefault="003A773A" w:rsidP="003A773A">
            <w:pPr>
              <w:pStyle w:val="ekopodstawowy"/>
              <w:rPr>
                <w:sz w:val="16"/>
                <w:szCs w:val="16"/>
                <w:lang w:eastAsia="x-none"/>
              </w:rPr>
            </w:pPr>
            <w:r w:rsidRPr="00CE5471">
              <w:rPr>
                <w:sz w:val="16"/>
                <w:szCs w:val="16"/>
                <w:lang w:eastAsia="x-none"/>
              </w:rPr>
              <w:t xml:space="preserve">Punkt 4 należy zastąpić </w:t>
            </w:r>
            <w:proofErr w:type="spellStart"/>
            <w:r w:rsidRPr="00CE5471">
              <w:rPr>
                <w:sz w:val="16"/>
                <w:szCs w:val="16"/>
                <w:lang w:eastAsia="x-none"/>
              </w:rPr>
              <w:t>tiretem</w:t>
            </w:r>
            <w:proofErr w:type="spellEnd"/>
            <w:r w:rsidRPr="00CE5471">
              <w:rPr>
                <w:sz w:val="16"/>
                <w:szCs w:val="16"/>
                <w:lang w:eastAsia="x-none"/>
              </w:rPr>
              <w:t xml:space="preserve"> w punkcie 3 oraz korekta tekstu</w:t>
            </w:r>
          </w:p>
          <w:p w14:paraId="78AF24DE" w14:textId="77777777" w:rsidR="003A773A" w:rsidRPr="00CE5471" w:rsidRDefault="003A773A" w:rsidP="003A773A">
            <w:pPr>
              <w:pStyle w:val="ekopodstawowy"/>
              <w:rPr>
                <w:sz w:val="16"/>
                <w:szCs w:val="16"/>
                <w:lang w:eastAsia="x-none"/>
              </w:rPr>
            </w:pPr>
            <w:r w:rsidRPr="00CE5471">
              <w:rPr>
                <w:sz w:val="16"/>
                <w:szCs w:val="16"/>
                <w:lang w:eastAsia="x-none"/>
              </w:rPr>
              <w:t>Jest:</w:t>
            </w:r>
          </w:p>
          <w:p w14:paraId="722661D7" w14:textId="77777777" w:rsidR="003A773A" w:rsidRPr="00CE5471" w:rsidRDefault="003A773A" w:rsidP="003A773A">
            <w:pPr>
              <w:pStyle w:val="bezodstpu"/>
              <w:spacing w:before="0" w:line="240" w:lineRule="auto"/>
              <w:jc w:val="both"/>
              <w:rPr>
                <w:b/>
                <w:bCs/>
                <w:sz w:val="16"/>
                <w:szCs w:val="16"/>
              </w:rPr>
            </w:pPr>
            <w:r w:rsidRPr="00CE5471">
              <w:rPr>
                <w:sz w:val="16"/>
                <w:szCs w:val="16"/>
              </w:rPr>
              <w:t xml:space="preserve">powiadamianie WCZK i Zarządu Województwa o ryzyka wystąpienia lub wystąpieniu przekroczeń poziomów dopuszczalnych, docelowych, informowania alarmowych określonych dla pyłu PM10, pyłu PM2,5 i </w:t>
            </w:r>
            <w:proofErr w:type="spellStart"/>
            <w:r w:rsidRPr="00CE5471">
              <w:rPr>
                <w:sz w:val="16"/>
                <w:szCs w:val="16"/>
              </w:rPr>
              <w:t>benzo</w:t>
            </w:r>
            <w:proofErr w:type="spellEnd"/>
            <w:r w:rsidRPr="00CE5471">
              <w:rPr>
                <w:sz w:val="16"/>
                <w:szCs w:val="16"/>
              </w:rPr>
              <w:t>(a)</w:t>
            </w:r>
            <w:proofErr w:type="spellStart"/>
            <w:r w:rsidRPr="00CE5471">
              <w:rPr>
                <w:sz w:val="16"/>
                <w:szCs w:val="16"/>
              </w:rPr>
              <w:t>pirenu</w:t>
            </w:r>
            <w:proofErr w:type="spellEnd"/>
            <w:r w:rsidRPr="00CE5471" w:rsidDel="00A11BC8">
              <w:rPr>
                <w:sz w:val="16"/>
                <w:szCs w:val="16"/>
              </w:rPr>
              <w:t xml:space="preserve"> </w:t>
            </w:r>
            <w:r w:rsidRPr="00CE5471">
              <w:rPr>
                <w:b/>
                <w:bCs/>
                <w:sz w:val="16"/>
                <w:szCs w:val="16"/>
              </w:rPr>
              <w:t>Wojewoda przy pomocy wojewódzkiego inspektora ochrony środowiska sprawuje nadzór</w:t>
            </w:r>
            <w:r w:rsidRPr="00CE5471">
              <w:rPr>
                <w:b/>
                <w:bCs/>
                <w:sz w:val="16"/>
                <w:szCs w:val="16"/>
              </w:rPr>
              <w:br/>
              <w:t>w zakresie terminowego uchwalania planów działań krótkoterminowych;</w:t>
            </w:r>
          </w:p>
          <w:p w14:paraId="4584656C" w14:textId="77777777" w:rsidR="003A773A" w:rsidRPr="00CE5471" w:rsidRDefault="003A773A" w:rsidP="003A773A">
            <w:pPr>
              <w:pStyle w:val="ekopodstawowy"/>
              <w:rPr>
                <w:sz w:val="16"/>
                <w:szCs w:val="16"/>
                <w:lang w:val="x-none" w:eastAsia="x-none"/>
              </w:rPr>
            </w:pPr>
          </w:p>
        </w:tc>
        <w:tc>
          <w:tcPr>
            <w:tcW w:w="3047" w:type="dxa"/>
          </w:tcPr>
          <w:p w14:paraId="0333C4DE" w14:textId="77777777" w:rsidR="003A773A" w:rsidRPr="00CE5471" w:rsidRDefault="003A773A" w:rsidP="003A773A">
            <w:pPr>
              <w:pStyle w:val="bezodstpu"/>
              <w:spacing w:before="0" w:line="240" w:lineRule="auto"/>
              <w:rPr>
                <w:sz w:val="16"/>
                <w:szCs w:val="16"/>
              </w:rPr>
            </w:pPr>
          </w:p>
          <w:p w14:paraId="741429F3" w14:textId="77777777" w:rsidR="003A773A" w:rsidRPr="00CE5471" w:rsidRDefault="003A773A" w:rsidP="003A773A">
            <w:pPr>
              <w:pStyle w:val="bezodstpu"/>
              <w:spacing w:before="0" w:line="240" w:lineRule="auto"/>
              <w:rPr>
                <w:sz w:val="16"/>
                <w:szCs w:val="16"/>
              </w:rPr>
            </w:pPr>
          </w:p>
          <w:p w14:paraId="449A3D0D" w14:textId="77777777" w:rsidR="003A773A" w:rsidRPr="00CE5471" w:rsidRDefault="003A773A" w:rsidP="003A773A">
            <w:pPr>
              <w:pStyle w:val="bezodstpu"/>
              <w:spacing w:before="0" w:line="240" w:lineRule="auto"/>
              <w:rPr>
                <w:sz w:val="16"/>
                <w:szCs w:val="16"/>
              </w:rPr>
            </w:pPr>
          </w:p>
          <w:p w14:paraId="6C24EA2C" w14:textId="77777777" w:rsidR="003A773A" w:rsidRPr="00CE5471" w:rsidRDefault="003A773A" w:rsidP="003A773A">
            <w:pPr>
              <w:pStyle w:val="bezodstpu"/>
              <w:spacing w:before="0" w:line="240" w:lineRule="auto"/>
              <w:rPr>
                <w:sz w:val="16"/>
                <w:szCs w:val="16"/>
              </w:rPr>
            </w:pPr>
            <w:r w:rsidRPr="00CE5471">
              <w:rPr>
                <w:sz w:val="16"/>
                <w:szCs w:val="16"/>
              </w:rPr>
              <w:t>Powinno być:</w:t>
            </w:r>
          </w:p>
          <w:p w14:paraId="5F387AA4" w14:textId="77777777" w:rsidR="003A773A" w:rsidRPr="00CE5471" w:rsidRDefault="003A773A" w:rsidP="003A773A">
            <w:pPr>
              <w:pStyle w:val="ekopodstawowy"/>
              <w:rPr>
                <w:sz w:val="16"/>
                <w:szCs w:val="16"/>
              </w:rPr>
            </w:pPr>
            <w:r w:rsidRPr="00CE5471">
              <w:rPr>
                <w:sz w:val="16"/>
                <w:szCs w:val="16"/>
              </w:rPr>
              <w:t xml:space="preserve">powiadamianie WCZK i Zarządu Województwa o ryzyka wystąpienia lub wystąpieniu przekroczeń poziomów dopuszczalnych, docelowych, informowania alarmowych określonych dla pyłu PM10, pyłu PM2,5 i </w:t>
            </w:r>
            <w:proofErr w:type="spellStart"/>
            <w:r w:rsidRPr="00CE5471">
              <w:rPr>
                <w:sz w:val="16"/>
                <w:szCs w:val="16"/>
              </w:rPr>
              <w:t>benzo</w:t>
            </w:r>
            <w:proofErr w:type="spellEnd"/>
            <w:r w:rsidRPr="00CE5471">
              <w:rPr>
                <w:sz w:val="16"/>
                <w:szCs w:val="16"/>
              </w:rPr>
              <w:t>(a)</w:t>
            </w:r>
            <w:proofErr w:type="spellStart"/>
            <w:r w:rsidRPr="00CE5471">
              <w:rPr>
                <w:sz w:val="16"/>
                <w:szCs w:val="16"/>
              </w:rPr>
              <w:t>pirenu</w:t>
            </w:r>
            <w:proofErr w:type="spellEnd"/>
            <w:r w:rsidRPr="00CE5471">
              <w:rPr>
                <w:sz w:val="16"/>
                <w:szCs w:val="16"/>
              </w:rPr>
              <w:t>.</w:t>
            </w:r>
          </w:p>
        </w:tc>
        <w:tc>
          <w:tcPr>
            <w:tcW w:w="2132" w:type="dxa"/>
          </w:tcPr>
          <w:p w14:paraId="14C5CBB5"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Usunąć w tym punkcie informacji o WIOŚ. Obowiązki WIOS powinny być oddzielnym punktem</w:t>
            </w:r>
          </w:p>
        </w:tc>
        <w:tc>
          <w:tcPr>
            <w:tcW w:w="2283" w:type="dxa"/>
          </w:tcPr>
          <w:p w14:paraId="0324A856" w14:textId="77777777" w:rsidR="003A773A" w:rsidRPr="00455C26" w:rsidRDefault="00332187"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zapis</w:t>
            </w:r>
          </w:p>
        </w:tc>
      </w:tr>
      <w:tr w:rsidR="003A773A" w:rsidRPr="00CE5471" w14:paraId="51D34FE3" w14:textId="77777777" w:rsidTr="0095173B">
        <w:trPr>
          <w:trHeight w:val="1012"/>
        </w:trPr>
        <w:tc>
          <w:tcPr>
            <w:tcW w:w="1893" w:type="dxa"/>
          </w:tcPr>
          <w:p w14:paraId="21A9F1F3"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0FB3B193"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 220 tytuł rozdziału 4.1.7.</w:t>
            </w:r>
          </w:p>
        </w:tc>
        <w:tc>
          <w:tcPr>
            <w:tcW w:w="3738" w:type="dxa"/>
          </w:tcPr>
          <w:p w14:paraId="7BB01403" w14:textId="77777777" w:rsidR="003A773A" w:rsidRPr="00CE5471" w:rsidRDefault="003A773A" w:rsidP="003A773A">
            <w:pPr>
              <w:pStyle w:val="ekopodstawowy"/>
              <w:rPr>
                <w:sz w:val="16"/>
                <w:szCs w:val="16"/>
                <w:lang w:eastAsia="x-none"/>
              </w:rPr>
            </w:pPr>
            <w:r w:rsidRPr="00CE5471">
              <w:rPr>
                <w:sz w:val="16"/>
                <w:szCs w:val="16"/>
                <w:lang w:eastAsia="x-none"/>
              </w:rPr>
              <w:t>Jest:</w:t>
            </w:r>
          </w:p>
          <w:p w14:paraId="2CFCBF76" w14:textId="77777777" w:rsidR="003A773A" w:rsidRPr="0006687A" w:rsidRDefault="003A773A" w:rsidP="003A773A">
            <w:pPr>
              <w:pStyle w:val="Nagwek3"/>
              <w:rPr>
                <w:rFonts w:ascii="Arial" w:hAnsi="Arial" w:cs="Arial"/>
                <w:color w:val="auto"/>
                <w:sz w:val="16"/>
                <w:szCs w:val="16"/>
              </w:rPr>
            </w:pPr>
            <w:bookmarkStart w:id="13" w:name="_Toc142663950"/>
            <w:r w:rsidRPr="00CE5471">
              <w:rPr>
                <w:rFonts w:ascii="Arial" w:hAnsi="Arial" w:cs="Arial"/>
                <w:color w:val="auto"/>
                <w:sz w:val="16"/>
                <w:szCs w:val="16"/>
              </w:rPr>
              <w:t>Tryb ogłaszania wdrożenia działań krótkoterminowych dla pyłu zawieszonego PM10 w strefie miasto Rzeszów</w:t>
            </w:r>
            <w:bookmarkEnd w:id="13"/>
            <w:r w:rsidRPr="00CE5471">
              <w:rPr>
                <w:rFonts w:ascii="Arial" w:hAnsi="Arial" w:cs="Arial"/>
                <w:color w:val="auto"/>
                <w:sz w:val="16"/>
                <w:szCs w:val="16"/>
              </w:rPr>
              <w:t xml:space="preserve"> </w:t>
            </w:r>
          </w:p>
          <w:p w14:paraId="7749DBD2" w14:textId="77777777" w:rsidR="003A773A" w:rsidRPr="00CE5471" w:rsidRDefault="003A773A" w:rsidP="003A773A">
            <w:pPr>
              <w:pStyle w:val="ekopodstawowy"/>
              <w:rPr>
                <w:sz w:val="16"/>
                <w:szCs w:val="16"/>
                <w:lang w:eastAsia="x-none"/>
              </w:rPr>
            </w:pPr>
          </w:p>
        </w:tc>
        <w:tc>
          <w:tcPr>
            <w:tcW w:w="3047" w:type="dxa"/>
          </w:tcPr>
          <w:p w14:paraId="6782EBD7" w14:textId="77777777" w:rsidR="003A773A" w:rsidRPr="00CE5471" w:rsidRDefault="003A773A" w:rsidP="003A773A">
            <w:pPr>
              <w:pStyle w:val="bezodstpu"/>
              <w:spacing w:before="0" w:line="240" w:lineRule="auto"/>
              <w:rPr>
                <w:sz w:val="16"/>
                <w:szCs w:val="16"/>
              </w:rPr>
            </w:pPr>
            <w:r w:rsidRPr="00CE5471">
              <w:rPr>
                <w:sz w:val="16"/>
                <w:szCs w:val="16"/>
              </w:rPr>
              <w:t>Powinno być:</w:t>
            </w:r>
          </w:p>
          <w:p w14:paraId="249E8E52" w14:textId="77777777" w:rsidR="003A773A" w:rsidRPr="00CE5471" w:rsidRDefault="003A773A" w:rsidP="003A773A">
            <w:pPr>
              <w:pStyle w:val="Nagwek3"/>
              <w:rPr>
                <w:sz w:val="16"/>
                <w:szCs w:val="16"/>
              </w:rPr>
            </w:pPr>
            <w:r w:rsidRPr="00CE5471">
              <w:rPr>
                <w:rFonts w:ascii="Arial" w:hAnsi="Arial" w:cs="Arial"/>
                <w:color w:val="auto"/>
                <w:sz w:val="16"/>
                <w:szCs w:val="16"/>
              </w:rPr>
              <w:t xml:space="preserve">Tryb ogłaszania wdrożenia działań krótkoterminowych dla pyłu zawieszonego PM10i PM2,5 oraz B(a)P w strefie miasto Rzeszów </w:t>
            </w:r>
          </w:p>
        </w:tc>
        <w:tc>
          <w:tcPr>
            <w:tcW w:w="2132" w:type="dxa"/>
          </w:tcPr>
          <w:p w14:paraId="71C692E3"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Zmodyfikować zapis ponieważ działania dotyczą pyłu PM10 i PM2,5 oraz B(a)P</w:t>
            </w:r>
          </w:p>
        </w:tc>
        <w:tc>
          <w:tcPr>
            <w:tcW w:w="2283" w:type="dxa"/>
          </w:tcPr>
          <w:p w14:paraId="69FE0A05" w14:textId="77777777" w:rsidR="003A773A" w:rsidRPr="00455C26" w:rsidRDefault="00332187" w:rsidP="003A773A">
            <w:pPr>
              <w:spacing w:after="0" w:line="240" w:lineRule="auto"/>
              <w:jc w:val="center"/>
              <w:rPr>
                <w:rFonts w:ascii="Arial" w:hAnsi="Arial" w:cs="Arial"/>
                <w:sz w:val="16"/>
                <w:szCs w:val="16"/>
              </w:rPr>
            </w:pPr>
            <w:r w:rsidRPr="00455C26">
              <w:rPr>
                <w:rFonts w:ascii="Arial" w:hAnsi="Arial" w:cs="Arial"/>
                <w:b/>
                <w:bCs/>
                <w:sz w:val="16"/>
                <w:szCs w:val="16"/>
              </w:rPr>
              <w:t xml:space="preserve">Uwzględniono - </w:t>
            </w:r>
            <w:r w:rsidR="003A773A" w:rsidRPr="00455C26">
              <w:rPr>
                <w:rFonts w:ascii="Arial" w:hAnsi="Arial" w:cs="Arial"/>
                <w:sz w:val="16"/>
                <w:szCs w:val="16"/>
              </w:rPr>
              <w:t xml:space="preserve"> poprawiono zapis</w:t>
            </w:r>
          </w:p>
        </w:tc>
      </w:tr>
      <w:tr w:rsidR="003A773A" w:rsidRPr="00CE5471" w14:paraId="2B33C81A" w14:textId="77777777" w:rsidTr="0095173B">
        <w:tc>
          <w:tcPr>
            <w:tcW w:w="1893" w:type="dxa"/>
          </w:tcPr>
          <w:p w14:paraId="32AC8AC9"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lastRenderedPageBreak/>
              <w:t>Ministerstwo Klimatu i Środowiska, Departament Ochrony Powietrza i Polityki Miejskiej</w:t>
            </w:r>
          </w:p>
        </w:tc>
        <w:tc>
          <w:tcPr>
            <w:tcW w:w="1332" w:type="dxa"/>
          </w:tcPr>
          <w:p w14:paraId="20551A43"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 220 rozdział 4.1.7.akapit 1</w:t>
            </w:r>
          </w:p>
        </w:tc>
        <w:tc>
          <w:tcPr>
            <w:tcW w:w="3738" w:type="dxa"/>
          </w:tcPr>
          <w:p w14:paraId="7BDD3CA0" w14:textId="77777777" w:rsidR="003A773A" w:rsidRPr="00CE5471" w:rsidRDefault="003A773A" w:rsidP="003A773A">
            <w:pPr>
              <w:pStyle w:val="ekopodstawowy"/>
              <w:rPr>
                <w:sz w:val="16"/>
                <w:szCs w:val="16"/>
              </w:rPr>
            </w:pPr>
            <w:r w:rsidRPr="00CE5471">
              <w:rPr>
                <w:sz w:val="16"/>
                <w:szCs w:val="16"/>
              </w:rPr>
              <w:t>Jest:</w:t>
            </w:r>
          </w:p>
          <w:p w14:paraId="716BC07B" w14:textId="77777777" w:rsidR="003A773A" w:rsidRPr="00CE5471" w:rsidRDefault="003A773A" w:rsidP="003A773A">
            <w:pPr>
              <w:pStyle w:val="ekopodstawowy"/>
              <w:rPr>
                <w:sz w:val="16"/>
                <w:szCs w:val="16"/>
              </w:rPr>
            </w:pPr>
            <w:r w:rsidRPr="00CE5471">
              <w:rPr>
                <w:sz w:val="16"/>
                <w:szCs w:val="16"/>
              </w:rPr>
              <w:t>Działania krótkoterminowe należy wdrażać w sytuacjach ryzyka wystąpienia lub wystąpienia przekroczeń poziomów alarmowych, informowania i dopuszczalnych pyłu zawieszonego PM10 w powietrzu, a ich celem jest zmniejszenie ryzyka wystąpienia takich przekroczeń oraz ograniczenie skutków i czasu trwania zaistniałych przekroczeń.</w:t>
            </w:r>
          </w:p>
          <w:p w14:paraId="4DC42059" w14:textId="77777777" w:rsidR="003A773A" w:rsidRPr="00CE5471" w:rsidRDefault="003A773A" w:rsidP="003A773A">
            <w:pPr>
              <w:pStyle w:val="ekopodstawowy"/>
              <w:rPr>
                <w:sz w:val="16"/>
                <w:szCs w:val="16"/>
                <w:lang w:eastAsia="x-none"/>
              </w:rPr>
            </w:pPr>
          </w:p>
        </w:tc>
        <w:tc>
          <w:tcPr>
            <w:tcW w:w="3047" w:type="dxa"/>
          </w:tcPr>
          <w:p w14:paraId="7819E54C" w14:textId="77777777" w:rsidR="003A773A" w:rsidRPr="00CE5471" w:rsidRDefault="003A773A" w:rsidP="003A773A">
            <w:pPr>
              <w:pStyle w:val="bezodstpu"/>
              <w:spacing w:before="0" w:line="240" w:lineRule="auto"/>
              <w:rPr>
                <w:sz w:val="16"/>
                <w:szCs w:val="16"/>
              </w:rPr>
            </w:pPr>
            <w:r w:rsidRPr="00CE5471">
              <w:rPr>
                <w:sz w:val="16"/>
                <w:szCs w:val="16"/>
              </w:rPr>
              <w:t>Powinno być:</w:t>
            </w:r>
          </w:p>
          <w:p w14:paraId="147E9530" w14:textId="77777777" w:rsidR="003A773A" w:rsidRPr="00CE5471" w:rsidRDefault="003A773A" w:rsidP="003A773A">
            <w:pPr>
              <w:pStyle w:val="ekopodstawowy"/>
              <w:rPr>
                <w:sz w:val="16"/>
                <w:szCs w:val="16"/>
              </w:rPr>
            </w:pPr>
            <w:r w:rsidRPr="00CE5471">
              <w:rPr>
                <w:sz w:val="16"/>
                <w:szCs w:val="16"/>
              </w:rPr>
              <w:t xml:space="preserve">Działania krótkoterminowe należy wdrażać w sytuacjach ryzyka wystąpienia lub </w:t>
            </w:r>
            <w:r w:rsidRPr="00CE5471">
              <w:rPr>
                <w:b/>
                <w:bCs/>
                <w:color w:val="auto"/>
                <w:sz w:val="16"/>
                <w:szCs w:val="16"/>
              </w:rPr>
              <w:t xml:space="preserve">wystąpienia </w:t>
            </w:r>
            <w:r w:rsidRPr="00CE5471">
              <w:rPr>
                <w:sz w:val="16"/>
                <w:szCs w:val="16"/>
              </w:rPr>
              <w:t>przekroczeń poziomów alarmowych, informowania i dopuszczalnych pyłu zawieszonego PM10 i PM2,5 oraz B(a)P w powietrzu, a ich celem jest zmniejszenie ryzyka wystąpienia takich przekroczeń oraz ograniczenie skutków i czasu trwania zaistniałych przekroczeń.</w:t>
            </w:r>
          </w:p>
          <w:p w14:paraId="572E2096" w14:textId="77777777" w:rsidR="003A773A" w:rsidRPr="00CE5471" w:rsidRDefault="003A773A" w:rsidP="003A773A">
            <w:pPr>
              <w:pStyle w:val="bezodstpu"/>
              <w:spacing w:before="0" w:line="240" w:lineRule="auto"/>
              <w:rPr>
                <w:sz w:val="16"/>
                <w:szCs w:val="16"/>
              </w:rPr>
            </w:pPr>
          </w:p>
        </w:tc>
        <w:tc>
          <w:tcPr>
            <w:tcW w:w="2132" w:type="dxa"/>
          </w:tcPr>
          <w:p w14:paraId="1FA505A4" w14:textId="77777777" w:rsidR="003A773A" w:rsidRPr="00CE5471" w:rsidRDefault="003A773A" w:rsidP="003A773A">
            <w:pPr>
              <w:rPr>
                <w:rFonts w:ascii="Arial" w:hAnsi="Arial" w:cs="Arial"/>
                <w:sz w:val="16"/>
                <w:szCs w:val="16"/>
              </w:rPr>
            </w:pPr>
            <w:r w:rsidRPr="00CE5471">
              <w:rPr>
                <w:rFonts w:ascii="Arial" w:hAnsi="Arial" w:cs="Arial"/>
                <w:sz w:val="16"/>
                <w:szCs w:val="16"/>
              </w:rPr>
              <w:t>Działania dotyczą pyłu PM10 i PM2,5 oraz B(a)P</w:t>
            </w:r>
          </w:p>
          <w:p w14:paraId="18D634AE"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Wcześniejsze zapisy PDK mówią tylko o ryzyku przekroczenia</w:t>
            </w:r>
          </w:p>
        </w:tc>
        <w:tc>
          <w:tcPr>
            <w:tcW w:w="2283" w:type="dxa"/>
          </w:tcPr>
          <w:p w14:paraId="6CAFB15A" w14:textId="77777777" w:rsidR="003A773A" w:rsidRPr="00455C26" w:rsidRDefault="00332187"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zapis</w:t>
            </w:r>
          </w:p>
        </w:tc>
      </w:tr>
      <w:tr w:rsidR="003A773A" w:rsidRPr="00CE5471" w14:paraId="0228592C" w14:textId="77777777" w:rsidTr="0095173B">
        <w:tc>
          <w:tcPr>
            <w:tcW w:w="1893" w:type="dxa"/>
          </w:tcPr>
          <w:p w14:paraId="7C905167"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478FD2F4"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 221 rodzaje powiadomień</w:t>
            </w:r>
          </w:p>
        </w:tc>
        <w:tc>
          <w:tcPr>
            <w:tcW w:w="3738" w:type="dxa"/>
          </w:tcPr>
          <w:p w14:paraId="739CC243" w14:textId="77777777" w:rsidR="003A773A" w:rsidRPr="00CE5471" w:rsidRDefault="003A773A" w:rsidP="003A773A">
            <w:pPr>
              <w:pStyle w:val="ekopodstawowy"/>
              <w:rPr>
                <w:sz w:val="16"/>
                <w:szCs w:val="16"/>
              </w:rPr>
            </w:pPr>
            <w:r w:rsidRPr="00CE5471">
              <w:rPr>
                <w:sz w:val="16"/>
                <w:szCs w:val="16"/>
              </w:rPr>
              <w:t>Jest:</w:t>
            </w:r>
          </w:p>
          <w:p w14:paraId="5FD58C8F" w14:textId="77777777" w:rsidR="003A773A" w:rsidRPr="00CE5471" w:rsidRDefault="003A773A" w:rsidP="003A773A">
            <w:pPr>
              <w:pStyle w:val="ekopodstawowy"/>
              <w:numPr>
                <w:ilvl w:val="0"/>
                <w:numId w:val="12"/>
              </w:numPr>
              <w:ind w:left="479" w:hanging="425"/>
              <w:rPr>
                <w:color w:val="auto"/>
                <w:sz w:val="16"/>
                <w:szCs w:val="16"/>
              </w:rPr>
            </w:pPr>
            <w:r w:rsidRPr="00CE5471">
              <w:rPr>
                <w:color w:val="auto"/>
                <w:sz w:val="16"/>
                <w:szCs w:val="16"/>
              </w:rPr>
              <w:t>powiadomienie o ryzyku przekroczenia poziomu dopuszczalnego lub docelowego – poziom 1 żółty,</w:t>
            </w:r>
          </w:p>
          <w:p w14:paraId="1E7E2C7B" w14:textId="77777777" w:rsidR="003A773A" w:rsidRPr="00CE5471" w:rsidRDefault="003A773A" w:rsidP="003A773A">
            <w:pPr>
              <w:pStyle w:val="ekopodstawowy"/>
              <w:numPr>
                <w:ilvl w:val="0"/>
                <w:numId w:val="12"/>
              </w:numPr>
              <w:ind w:left="479" w:hanging="425"/>
              <w:rPr>
                <w:color w:val="auto"/>
                <w:sz w:val="16"/>
                <w:szCs w:val="16"/>
              </w:rPr>
            </w:pPr>
            <w:r w:rsidRPr="00CE5471">
              <w:rPr>
                <w:color w:val="auto"/>
                <w:sz w:val="16"/>
                <w:szCs w:val="16"/>
              </w:rPr>
              <w:t>powiadomienie o przekroczeniu poziomu dopuszczalnego lub docelowego,</w:t>
            </w:r>
          </w:p>
          <w:p w14:paraId="697D3F0D" w14:textId="77777777" w:rsidR="003A773A" w:rsidRPr="00CE5471" w:rsidRDefault="003A773A" w:rsidP="003A773A">
            <w:pPr>
              <w:pStyle w:val="ekopodstawowy"/>
              <w:numPr>
                <w:ilvl w:val="0"/>
                <w:numId w:val="12"/>
              </w:numPr>
              <w:ind w:left="479" w:hanging="425"/>
              <w:rPr>
                <w:color w:val="auto"/>
                <w:sz w:val="16"/>
                <w:szCs w:val="16"/>
              </w:rPr>
            </w:pPr>
            <w:r w:rsidRPr="00CE5471">
              <w:rPr>
                <w:color w:val="auto"/>
                <w:sz w:val="16"/>
                <w:szCs w:val="16"/>
              </w:rPr>
              <w:t>powiadomienie o ryzyku przekroczenia poziomu informowania – poziom 2 (pomarańczowy),</w:t>
            </w:r>
          </w:p>
          <w:p w14:paraId="04E8C3CC" w14:textId="77777777" w:rsidR="003A773A" w:rsidRPr="00CE5471" w:rsidRDefault="003A773A" w:rsidP="003A773A">
            <w:pPr>
              <w:pStyle w:val="ekopodstawowy"/>
              <w:numPr>
                <w:ilvl w:val="0"/>
                <w:numId w:val="12"/>
              </w:numPr>
              <w:ind w:left="479" w:hanging="425"/>
              <w:rPr>
                <w:color w:val="auto"/>
                <w:sz w:val="16"/>
                <w:szCs w:val="16"/>
              </w:rPr>
            </w:pPr>
            <w:r w:rsidRPr="00CE5471">
              <w:rPr>
                <w:color w:val="auto"/>
                <w:sz w:val="16"/>
                <w:szCs w:val="16"/>
              </w:rPr>
              <w:t>powiadomienie o ryzyku przekroczenia poziomu alarmowego – poziom 3 (czerwony),</w:t>
            </w:r>
          </w:p>
          <w:p w14:paraId="70AC1610" w14:textId="77777777" w:rsidR="003A773A" w:rsidRPr="00CE5471" w:rsidRDefault="003A773A" w:rsidP="003A773A">
            <w:pPr>
              <w:pStyle w:val="ekopodstawowy"/>
              <w:numPr>
                <w:ilvl w:val="0"/>
                <w:numId w:val="12"/>
              </w:numPr>
              <w:ind w:left="337" w:hanging="283"/>
              <w:rPr>
                <w:sz w:val="16"/>
                <w:szCs w:val="16"/>
              </w:rPr>
            </w:pPr>
            <w:r w:rsidRPr="00CE5471">
              <w:rPr>
                <w:sz w:val="16"/>
                <w:szCs w:val="16"/>
              </w:rPr>
              <w:t>powiadomienie o przekroczeniu poziomu informowania i ryzyku przekroczenia poziomu informowania – poziom 2 (pomarańczowy),</w:t>
            </w:r>
          </w:p>
          <w:p w14:paraId="14D7636B" w14:textId="77777777" w:rsidR="003A773A" w:rsidRPr="00CE5471" w:rsidRDefault="003A773A" w:rsidP="003A773A">
            <w:pPr>
              <w:pStyle w:val="ekopodstawowy"/>
              <w:numPr>
                <w:ilvl w:val="0"/>
                <w:numId w:val="12"/>
              </w:numPr>
              <w:ind w:left="337" w:hanging="283"/>
              <w:rPr>
                <w:sz w:val="16"/>
                <w:szCs w:val="16"/>
              </w:rPr>
            </w:pPr>
            <w:r w:rsidRPr="00CE5471">
              <w:rPr>
                <w:sz w:val="16"/>
                <w:szCs w:val="16"/>
              </w:rPr>
              <w:t>powiadomienie o przekroczeniu poziomu informowania i ryzyku przekroczenia poziomu alarmowego – poziom 3 (czerwony),</w:t>
            </w:r>
          </w:p>
          <w:p w14:paraId="260DC03D" w14:textId="77777777" w:rsidR="003A773A" w:rsidRPr="00CE5471" w:rsidRDefault="003A773A" w:rsidP="003A773A">
            <w:pPr>
              <w:pStyle w:val="ekopodstawowy"/>
              <w:numPr>
                <w:ilvl w:val="0"/>
                <w:numId w:val="12"/>
              </w:numPr>
              <w:ind w:left="337" w:hanging="283"/>
              <w:rPr>
                <w:sz w:val="16"/>
                <w:szCs w:val="16"/>
              </w:rPr>
            </w:pPr>
            <w:r w:rsidRPr="00CE5471">
              <w:rPr>
                <w:sz w:val="16"/>
                <w:szCs w:val="16"/>
              </w:rPr>
              <w:t>powiadomienie o przekroczeniu poziomu alarmowego i ryzyku przekroczenia poziomu informowania - poziom 2 (pomarańczowy),</w:t>
            </w:r>
          </w:p>
          <w:p w14:paraId="789498C2" w14:textId="77777777" w:rsidR="003A773A" w:rsidRPr="00CE5471" w:rsidRDefault="003A773A" w:rsidP="003A773A">
            <w:pPr>
              <w:pStyle w:val="ekopodstawowy"/>
              <w:numPr>
                <w:ilvl w:val="0"/>
                <w:numId w:val="12"/>
              </w:numPr>
              <w:ind w:left="337" w:hanging="283"/>
              <w:rPr>
                <w:sz w:val="16"/>
                <w:szCs w:val="16"/>
              </w:rPr>
            </w:pPr>
            <w:r w:rsidRPr="00CE5471">
              <w:rPr>
                <w:sz w:val="16"/>
                <w:szCs w:val="16"/>
              </w:rPr>
              <w:t>powiadomienie o przekroczeniu poziomu alarmowego i ryzyku przekroczenia poziomu alarmowego - poziom 3 (czerwony),</w:t>
            </w:r>
          </w:p>
          <w:p w14:paraId="77B537F2" w14:textId="77777777" w:rsidR="003A773A" w:rsidRPr="00CE5471" w:rsidRDefault="003A773A" w:rsidP="003A773A">
            <w:pPr>
              <w:pStyle w:val="ekopodstawowy"/>
              <w:numPr>
                <w:ilvl w:val="0"/>
                <w:numId w:val="12"/>
              </w:numPr>
              <w:ind w:left="337" w:hanging="283"/>
              <w:rPr>
                <w:color w:val="auto"/>
                <w:sz w:val="16"/>
                <w:szCs w:val="16"/>
              </w:rPr>
            </w:pPr>
            <w:r w:rsidRPr="00CE5471">
              <w:rPr>
                <w:color w:val="auto"/>
                <w:sz w:val="16"/>
                <w:szCs w:val="16"/>
              </w:rPr>
              <w:t>powiadomienie o przekroczeniu poziomu alarmowego,</w:t>
            </w:r>
          </w:p>
          <w:p w14:paraId="7E302749" w14:textId="77777777" w:rsidR="003A773A" w:rsidRPr="00D2493B" w:rsidRDefault="003A773A" w:rsidP="003A773A">
            <w:pPr>
              <w:pStyle w:val="ekopodstawowy"/>
              <w:numPr>
                <w:ilvl w:val="0"/>
                <w:numId w:val="12"/>
              </w:numPr>
              <w:ind w:left="337" w:hanging="283"/>
              <w:rPr>
                <w:color w:val="auto"/>
                <w:sz w:val="16"/>
                <w:szCs w:val="16"/>
              </w:rPr>
            </w:pPr>
            <w:r w:rsidRPr="00CE5471">
              <w:rPr>
                <w:color w:val="auto"/>
                <w:sz w:val="16"/>
                <w:szCs w:val="16"/>
              </w:rPr>
              <w:t>powiadomienie o przekroczeniu poziomu informowania.</w:t>
            </w:r>
          </w:p>
        </w:tc>
        <w:tc>
          <w:tcPr>
            <w:tcW w:w="3047" w:type="dxa"/>
          </w:tcPr>
          <w:p w14:paraId="18601CC6" w14:textId="77777777" w:rsidR="003A773A" w:rsidRPr="00CE5471" w:rsidRDefault="003A773A" w:rsidP="003A773A">
            <w:pPr>
              <w:pStyle w:val="bezodstpu"/>
              <w:spacing w:before="0" w:line="240" w:lineRule="auto"/>
              <w:rPr>
                <w:sz w:val="16"/>
                <w:szCs w:val="16"/>
              </w:rPr>
            </w:pPr>
            <w:r w:rsidRPr="00CE5471">
              <w:rPr>
                <w:sz w:val="16"/>
                <w:szCs w:val="16"/>
              </w:rPr>
              <w:t>Powinno być:</w:t>
            </w:r>
          </w:p>
          <w:p w14:paraId="3A3C9825" w14:textId="77777777" w:rsidR="003A773A" w:rsidRPr="00CE5471" w:rsidRDefault="003A773A" w:rsidP="003A773A">
            <w:pPr>
              <w:pStyle w:val="ekopodstawowy"/>
              <w:numPr>
                <w:ilvl w:val="0"/>
                <w:numId w:val="13"/>
              </w:numPr>
              <w:ind w:left="445" w:hanging="426"/>
              <w:rPr>
                <w:color w:val="auto"/>
                <w:sz w:val="16"/>
                <w:szCs w:val="16"/>
              </w:rPr>
            </w:pPr>
            <w:bookmarkStart w:id="14" w:name="_Hlk152149179"/>
            <w:r w:rsidRPr="00CE5471">
              <w:rPr>
                <w:color w:val="auto"/>
                <w:sz w:val="16"/>
                <w:szCs w:val="16"/>
              </w:rPr>
              <w:t>powiadomienie o ryzyku przekroczenia poziomu dopuszczalnego lub docelowego – poziom 1 żółty,</w:t>
            </w:r>
          </w:p>
          <w:p w14:paraId="41A59078" w14:textId="77777777" w:rsidR="003A773A" w:rsidRPr="00CE5471" w:rsidRDefault="003A773A" w:rsidP="003A773A">
            <w:pPr>
              <w:pStyle w:val="ekopodstawowy"/>
              <w:numPr>
                <w:ilvl w:val="0"/>
                <w:numId w:val="13"/>
              </w:numPr>
              <w:ind w:left="479" w:hanging="425"/>
              <w:rPr>
                <w:color w:val="auto"/>
                <w:sz w:val="16"/>
                <w:szCs w:val="16"/>
              </w:rPr>
            </w:pPr>
            <w:r w:rsidRPr="00CE5471">
              <w:rPr>
                <w:color w:val="auto"/>
                <w:sz w:val="16"/>
                <w:szCs w:val="16"/>
              </w:rPr>
              <w:t>powiadomienie o przekroczeniu poziomu dopuszczalnego lub docelowego,</w:t>
            </w:r>
          </w:p>
          <w:p w14:paraId="07A41AF2" w14:textId="77777777" w:rsidR="003A773A" w:rsidRPr="00CE5471" w:rsidRDefault="003A773A" w:rsidP="003A773A">
            <w:pPr>
              <w:pStyle w:val="ekopodstawowy"/>
              <w:numPr>
                <w:ilvl w:val="0"/>
                <w:numId w:val="13"/>
              </w:numPr>
              <w:ind w:left="479" w:hanging="425"/>
              <w:rPr>
                <w:color w:val="auto"/>
                <w:sz w:val="16"/>
                <w:szCs w:val="16"/>
              </w:rPr>
            </w:pPr>
            <w:r w:rsidRPr="00CE5471">
              <w:rPr>
                <w:color w:val="auto"/>
                <w:sz w:val="16"/>
                <w:szCs w:val="16"/>
              </w:rPr>
              <w:t>powiadomienie o ryzyku przekroczenia poziomu informowania – poziom 2 (pomarańczowy),</w:t>
            </w:r>
          </w:p>
          <w:p w14:paraId="3DAA771A" w14:textId="77777777" w:rsidR="003A773A" w:rsidRPr="00CE5471" w:rsidRDefault="003A773A" w:rsidP="003A773A">
            <w:pPr>
              <w:pStyle w:val="ekopodstawowy"/>
              <w:numPr>
                <w:ilvl w:val="0"/>
                <w:numId w:val="13"/>
              </w:numPr>
              <w:ind w:left="479" w:hanging="425"/>
              <w:rPr>
                <w:color w:val="auto"/>
                <w:sz w:val="16"/>
                <w:szCs w:val="16"/>
              </w:rPr>
            </w:pPr>
            <w:r w:rsidRPr="00CE5471">
              <w:rPr>
                <w:color w:val="auto"/>
                <w:sz w:val="16"/>
                <w:szCs w:val="16"/>
              </w:rPr>
              <w:t>powiadomienie o ryzyku przekroczenia poziomu alarmowego – poziom 3 (czerwony),</w:t>
            </w:r>
          </w:p>
          <w:p w14:paraId="4FA7FB55" w14:textId="77777777" w:rsidR="003A773A" w:rsidRPr="00CE5471" w:rsidRDefault="003A773A" w:rsidP="003A773A">
            <w:pPr>
              <w:pStyle w:val="ekopodstawowy"/>
              <w:numPr>
                <w:ilvl w:val="0"/>
                <w:numId w:val="13"/>
              </w:numPr>
              <w:ind w:left="337" w:hanging="283"/>
              <w:rPr>
                <w:color w:val="auto"/>
                <w:sz w:val="16"/>
                <w:szCs w:val="16"/>
              </w:rPr>
            </w:pPr>
            <w:r w:rsidRPr="00CE5471">
              <w:rPr>
                <w:color w:val="auto"/>
                <w:sz w:val="16"/>
                <w:szCs w:val="16"/>
              </w:rPr>
              <w:t>powiadomienie o przekroczeniu poziomu alarmowego,</w:t>
            </w:r>
          </w:p>
          <w:p w14:paraId="7A61D261" w14:textId="77777777" w:rsidR="003A773A" w:rsidRPr="00CE5471" w:rsidRDefault="003A773A" w:rsidP="003A773A">
            <w:pPr>
              <w:pStyle w:val="ekopodstawowy"/>
              <w:numPr>
                <w:ilvl w:val="0"/>
                <w:numId w:val="13"/>
              </w:numPr>
              <w:ind w:left="337" w:hanging="283"/>
              <w:rPr>
                <w:color w:val="auto"/>
                <w:sz w:val="16"/>
                <w:szCs w:val="16"/>
              </w:rPr>
            </w:pPr>
            <w:r w:rsidRPr="00CE5471">
              <w:rPr>
                <w:color w:val="auto"/>
                <w:sz w:val="16"/>
                <w:szCs w:val="16"/>
              </w:rPr>
              <w:t>powiadomienie o przekroczeniu poziomu informowania.</w:t>
            </w:r>
          </w:p>
          <w:bookmarkEnd w:id="14"/>
          <w:p w14:paraId="15D0BFAA" w14:textId="77777777" w:rsidR="003A773A" w:rsidRPr="00CE5471" w:rsidRDefault="003A773A" w:rsidP="003A773A">
            <w:pPr>
              <w:pStyle w:val="bezodstpu"/>
              <w:spacing w:before="0" w:line="240" w:lineRule="auto"/>
              <w:rPr>
                <w:sz w:val="16"/>
                <w:szCs w:val="16"/>
              </w:rPr>
            </w:pPr>
          </w:p>
        </w:tc>
        <w:tc>
          <w:tcPr>
            <w:tcW w:w="2132" w:type="dxa"/>
          </w:tcPr>
          <w:p w14:paraId="045589F2"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Zmniejszenie przez GIOŚ ilości wzorów komunikatów, przesyłanie do WCZK oddzielnych komunikatów dla poszczególnych zdarzeń</w:t>
            </w:r>
          </w:p>
        </w:tc>
        <w:tc>
          <w:tcPr>
            <w:tcW w:w="2283" w:type="dxa"/>
          </w:tcPr>
          <w:p w14:paraId="6099AA55" w14:textId="77777777" w:rsidR="003A773A" w:rsidRPr="00455C26" w:rsidRDefault="00332187" w:rsidP="003A773A">
            <w:pPr>
              <w:spacing w:after="0" w:line="240" w:lineRule="auto"/>
              <w:jc w:val="center"/>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zapis</w:t>
            </w:r>
          </w:p>
        </w:tc>
      </w:tr>
      <w:tr w:rsidR="003A773A" w:rsidRPr="00CE5471" w14:paraId="4756B8F8" w14:textId="77777777" w:rsidTr="0095173B">
        <w:tc>
          <w:tcPr>
            <w:tcW w:w="1893" w:type="dxa"/>
          </w:tcPr>
          <w:p w14:paraId="60F19BBD"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 xml:space="preserve">Ministerstwo Klimatu i Środowiska, Departament </w:t>
            </w:r>
            <w:r w:rsidRPr="00CE5471">
              <w:rPr>
                <w:rFonts w:ascii="Arial" w:hAnsi="Arial" w:cs="Arial"/>
                <w:b/>
                <w:sz w:val="16"/>
                <w:szCs w:val="16"/>
              </w:rPr>
              <w:lastRenderedPageBreak/>
              <w:t>Ochrony Powietrza i Polityki Miejskiej</w:t>
            </w:r>
          </w:p>
        </w:tc>
        <w:tc>
          <w:tcPr>
            <w:tcW w:w="1332" w:type="dxa"/>
          </w:tcPr>
          <w:p w14:paraId="2FF088B1"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lastRenderedPageBreak/>
              <w:t xml:space="preserve">Str. 226 rozdz. 4.1.8 </w:t>
            </w:r>
          </w:p>
          <w:p w14:paraId="39B8AF6A"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4 wers</w:t>
            </w:r>
          </w:p>
        </w:tc>
        <w:tc>
          <w:tcPr>
            <w:tcW w:w="3738" w:type="dxa"/>
          </w:tcPr>
          <w:p w14:paraId="7D2E496D" w14:textId="77777777" w:rsidR="003A773A" w:rsidRPr="00CE5471" w:rsidRDefault="003A773A" w:rsidP="003A773A">
            <w:pPr>
              <w:pStyle w:val="ekopodstawowy"/>
              <w:rPr>
                <w:sz w:val="16"/>
                <w:szCs w:val="16"/>
                <w:lang w:eastAsia="x-none"/>
              </w:rPr>
            </w:pPr>
            <w:r w:rsidRPr="00CE5471">
              <w:rPr>
                <w:color w:val="auto"/>
                <w:sz w:val="16"/>
                <w:szCs w:val="16"/>
              </w:rPr>
              <w:t xml:space="preserve">Udział napływu zanieczyszczeń spoza strefy w sumarycznych stężeniach w Rzeszowie jest </w:t>
            </w:r>
            <w:r w:rsidRPr="00CE5471">
              <w:rPr>
                <w:b/>
                <w:color w:val="auto"/>
                <w:sz w:val="16"/>
                <w:szCs w:val="16"/>
              </w:rPr>
              <w:t>nieznaczny</w:t>
            </w:r>
            <w:r w:rsidRPr="00CE5471">
              <w:rPr>
                <w:color w:val="auto"/>
                <w:sz w:val="16"/>
                <w:szCs w:val="16"/>
              </w:rPr>
              <w:t xml:space="preserve">. </w:t>
            </w:r>
            <w:r w:rsidRPr="00CE5471">
              <w:rPr>
                <w:sz w:val="16"/>
                <w:szCs w:val="16"/>
              </w:rPr>
              <w:t xml:space="preserve">Udział emisji punktowej i liniowej w zanieczyszczeniu powietrza pyłem jest </w:t>
            </w:r>
            <w:r w:rsidRPr="00CE5471">
              <w:rPr>
                <w:sz w:val="16"/>
                <w:szCs w:val="16"/>
              </w:rPr>
              <w:lastRenderedPageBreak/>
              <w:t xml:space="preserve">zdecydowanie mniejszy. Specyfika pyłu zawieszonego, którego dużą część tworzą aerozole nieorganiczne (siarczany i azotany), będące wynikiem emisji zarówno z wysokich jak i niskich źródeł spalania, powoduje, że </w:t>
            </w:r>
            <w:r w:rsidRPr="00CE5471">
              <w:rPr>
                <w:b/>
                <w:sz w:val="16"/>
                <w:szCs w:val="16"/>
              </w:rPr>
              <w:t>duży</w:t>
            </w:r>
            <w:r w:rsidRPr="00CE5471">
              <w:rPr>
                <w:sz w:val="16"/>
                <w:szCs w:val="16"/>
              </w:rPr>
              <w:t xml:space="preserve"> </w:t>
            </w:r>
            <w:r w:rsidRPr="00CE5471">
              <w:rPr>
                <w:b/>
                <w:sz w:val="16"/>
                <w:szCs w:val="16"/>
              </w:rPr>
              <w:t>udział</w:t>
            </w:r>
            <w:r w:rsidRPr="00CE5471">
              <w:rPr>
                <w:sz w:val="16"/>
                <w:szCs w:val="16"/>
              </w:rPr>
              <w:t xml:space="preserve"> w stężeniach tego pyłu ma napływ, szczególnie w okresie zimowym.</w:t>
            </w:r>
          </w:p>
        </w:tc>
        <w:tc>
          <w:tcPr>
            <w:tcW w:w="3047" w:type="dxa"/>
          </w:tcPr>
          <w:p w14:paraId="73C3C538" w14:textId="77777777" w:rsidR="003A773A" w:rsidRPr="00CE5471" w:rsidRDefault="003A773A" w:rsidP="003A773A">
            <w:pPr>
              <w:pStyle w:val="bezodstpu"/>
              <w:spacing w:before="0" w:line="240" w:lineRule="auto"/>
              <w:rPr>
                <w:sz w:val="16"/>
                <w:szCs w:val="16"/>
              </w:rPr>
            </w:pPr>
          </w:p>
        </w:tc>
        <w:tc>
          <w:tcPr>
            <w:tcW w:w="2132" w:type="dxa"/>
          </w:tcPr>
          <w:p w14:paraId="3871E177"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 xml:space="preserve">Niespójna informacja o wpływie napływu na notowane stężenia w strefie. Czy udział uznany </w:t>
            </w:r>
            <w:r w:rsidRPr="00CE5471">
              <w:rPr>
                <w:rFonts w:ascii="Arial" w:hAnsi="Arial" w:cs="Arial"/>
                <w:sz w:val="16"/>
                <w:szCs w:val="16"/>
              </w:rPr>
              <w:lastRenderedPageBreak/>
              <w:t>jest za nieznaczny czy jednak istotny.</w:t>
            </w:r>
          </w:p>
        </w:tc>
        <w:tc>
          <w:tcPr>
            <w:tcW w:w="2283" w:type="dxa"/>
          </w:tcPr>
          <w:p w14:paraId="03E37045" w14:textId="77777777" w:rsidR="003A773A" w:rsidRPr="00455C26" w:rsidRDefault="00332187" w:rsidP="00D80E52">
            <w:pPr>
              <w:spacing w:after="0" w:line="240" w:lineRule="auto"/>
              <w:jc w:val="both"/>
              <w:rPr>
                <w:rFonts w:ascii="Arial" w:hAnsi="Arial" w:cs="Arial"/>
                <w:sz w:val="16"/>
                <w:szCs w:val="16"/>
              </w:rPr>
            </w:pPr>
            <w:r w:rsidRPr="00455C26">
              <w:rPr>
                <w:rFonts w:ascii="Arial" w:hAnsi="Arial" w:cs="Arial"/>
                <w:b/>
                <w:bCs/>
                <w:sz w:val="16"/>
                <w:szCs w:val="16"/>
              </w:rPr>
              <w:lastRenderedPageBreak/>
              <w:t>Uwzględniono</w:t>
            </w:r>
            <w:r w:rsidR="003A773A" w:rsidRPr="00455C26">
              <w:rPr>
                <w:rFonts w:ascii="Arial" w:hAnsi="Arial" w:cs="Arial"/>
                <w:sz w:val="16"/>
                <w:szCs w:val="16"/>
              </w:rPr>
              <w:t xml:space="preserve"> – poprawiono zapis   </w:t>
            </w:r>
          </w:p>
        </w:tc>
      </w:tr>
      <w:tr w:rsidR="003A773A" w:rsidRPr="00CE5471" w14:paraId="7DACDB4C" w14:textId="77777777" w:rsidTr="0095173B">
        <w:tc>
          <w:tcPr>
            <w:tcW w:w="1893" w:type="dxa"/>
          </w:tcPr>
          <w:p w14:paraId="6502DAE2"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3993F34F"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 227 16 wers od dołu</w:t>
            </w:r>
          </w:p>
        </w:tc>
        <w:tc>
          <w:tcPr>
            <w:tcW w:w="3738" w:type="dxa"/>
          </w:tcPr>
          <w:p w14:paraId="7BE9E40E" w14:textId="77777777" w:rsidR="003A773A" w:rsidRPr="00CE5471" w:rsidRDefault="003A773A" w:rsidP="003A773A">
            <w:pPr>
              <w:pStyle w:val="tabela"/>
              <w:rPr>
                <w:rFonts w:cs="Arial"/>
                <w:sz w:val="16"/>
                <w:szCs w:val="16"/>
              </w:rPr>
            </w:pPr>
            <w:r w:rsidRPr="00CE5471">
              <w:rPr>
                <w:rFonts w:cs="Arial"/>
                <w:sz w:val="16"/>
                <w:szCs w:val="16"/>
              </w:rPr>
              <w:t>Jest:</w:t>
            </w:r>
          </w:p>
          <w:p w14:paraId="56DEDC6E" w14:textId="77777777" w:rsidR="003A773A" w:rsidRPr="00CE5471" w:rsidRDefault="003A773A" w:rsidP="003A773A">
            <w:pPr>
              <w:pStyle w:val="ekopodstawowy"/>
              <w:rPr>
                <w:sz w:val="16"/>
                <w:szCs w:val="16"/>
                <w:lang w:eastAsia="x-none"/>
              </w:rPr>
            </w:pPr>
            <w:r w:rsidRPr="00CE5471">
              <w:rPr>
                <w:sz w:val="16"/>
                <w:szCs w:val="16"/>
              </w:rPr>
              <w:t>Ponieważ nawet na krótki okres czasu nie można zakazać ogrzewania pomieszczeń, to działania krótkoterminowe w zakresie ograniczania niskiej emisji komunalnej mogą być skierowane jedynie na bezwzględny zakaz spalania odpadów (który obowiązuje zgodnie z ustawą o odpadach</w:t>
            </w:r>
            <w:r w:rsidRPr="00CE5471">
              <w:rPr>
                <w:i/>
                <w:sz w:val="16"/>
                <w:szCs w:val="16"/>
              </w:rPr>
              <w:t xml:space="preserve"> </w:t>
            </w:r>
            <w:r w:rsidRPr="00CE5471">
              <w:rPr>
                <w:sz w:val="16"/>
                <w:szCs w:val="16"/>
              </w:rPr>
              <w:t>(Dz.U. z 2022 r. poz. 699)) i jego egzekucję oraz na apele skierowane do społeczeństwa z prośbą (ale nie nakazem), aby w miarę możliwości stosować w czasie trwania alertu 2 lub 3 paliwo lepszej jakości.</w:t>
            </w:r>
          </w:p>
        </w:tc>
        <w:tc>
          <w:tcPr>
            <w:tcW w:w="3047" w:type="dxa"/>
          </w:tcPr>
          <w:p w14:paraId="3EBB3ECE"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Proponuje się:</w:t>
            </w:r>
          </w:p>
          <w:p w14:paraId="30652C52" w14:textId="77777777" w:rsidR="003A773A" w:rsidRPr="00CE5471" w:rsidRDefault="003A773A" w:rsidP="003A773A">
            <w:pPr>
              <w:pStyle w:val="bezodstpu"/>
              <w:spacing w:before="0" w:line="240" w:lineRule="auto"/>
              <w:rPr>
                <w:sz w:val="16"/>
                <w:szCs w:val="16"/>
              </w:rPr>
            </w:pPr>
            <w:r w:rsidRPr="00CE5471">
              <w:rPr>
                <w:sz w:val="16"/>
                <w:szCs w:val="16"/>
              </w:rPr>
              <w:t>Ponieważ nawet na krótki okres czasu nie można zakazać ogrzewania pomieszczeń, to działania krótkoterminowe w zakresie ograniczania niskiej emisji komunalnej mogą być skierowane jedynie na bezwzględny zakaz spalania odpadów (który obowiązuje zgodnie z ustawą o odpadach</w:t>
            </w:r>
            <w:r w:rsidRPr="00CE5471">
              <w:rPr>
                <w:i/>
                <w:sz w:val="16"/>
                <w:szCs w:val="16"/>
              </w:rPr>
              <w:t xml:space="preserve"> </w:t>
            </w:r>
            <w:r w:rsidRPr="00CE5471">
              <w:rPr>
                <w:sz w:val="16"/>
                <w:szCs w:val="16"/>
              </w:rPr>
              <w:t xml:space="preserve">(Dz.U. z 2022 r. poz. 699)) i jego egzekucję, </w:t>
            </w:r>
            <w:bookmarkStart w:id="15" w:name="_Hlk152151730"/>
            <w:r w:rsidRPr="00CE5471">
              <w:rPr>
                <w:b/>
                <w:bCs/>
                <w:sz w:val="16"/>
                <w:szCs w:val="16"/>
              </w:rPr>
              <w:t xml:space="preserve">zakaz wykorzystywania źródeł ciepła na paliwo stałe w przypadku alertu poziomu 3 wyłącznie w budynkach, w których w tym czasie może być wykorzystywane bardziej ekologiczne źródło ogrzewania </w:t>
            </w:r>
            <w:bookmarkEnd w:id="15"/>
            <w:r w:rsidRPr="00CE5471">
              <w:rPr>
                <w:sz w:val="16"/>
                <w:szCs w:val="16"/>
              </w:rPr>
              <w:t>oraz na apele skierowane do społeczeństwa z prośbą (ale nie nakazem), aby w miarę możliwości stosować w czasie trwania alertu 2 lub 3 paliwo lepszej jakości.</w:t>
            </w:r>
          </w:p>
        </w:tc>
        <w:tc>
          <w:tcPr>
            <w:tcW w:w="2132" w:type="dxa"/>
          </w:tcPr>
          <w:p w14:paraId="34620435" w14:textId="77777777" w:rsidR="003A773A" w:rsidRPr="00CE5471" w:rsidRDefault="003A773A" w:rsidP="003A773A">
            <w:pPr>
              <w:spacing w:after="0" w:line="240" w:lineRule="auto"/>
              <w:jc w:val="center"/>
              <w:rPr>
                <w:rFonts w:ascii="Arial" w:hAnsi="Arial" w:cs="Arial"/>
                <w:sz w:val="16"/>
                <w:szCs w:val="16"/>
              </w:rPr>
            </w:pPr>
            <w:proofErr w:type="spellStart"/>
            <w:r w:rsidRPr="00CE5471">
              <w:rPr>
                <w:rFonts w:ascii="Arial" w:hAnsi="Arial" w:cs="Arial"/>
                <w:sz w:val="16"/>
                <w:szCs w:val="16"/>
              </w:rPr>
              <w:t>Uspójnienie</w:t>
            </w:r>
            <w:proofErr w:type="spellEnd"/>
            <w:r w:rsidRPr="00CE5471">
              <w:rPr>
                <w:rFonts w:ascii="Arial" w:hAnsi="Arial" w:cs="Arial"/>
                <w:sz w:val="16"/>
                <w:szCs w:val="16"/>
              </w:rPr>
              <w:t xml:space="preserve"> informacji z działaniami określonymi w tabeli 4-4 na str. 213</w:t>
            </w:r>
          </w:p>
        </w:tc>
        <w:tc>
          <w:tcPr>
            <w:tcW w:w="2283" w:type="dxa"/>
          </w:tcPr>
          <w:p w14:paraId="2F48247F" w14:textId="77777777" w:rsidR="003A773A" w:rsidRPr="00455C26" w:rsidRDefault="00332187" w:rsidP="00D80E52">
            <w:pPr>
              <w:spacing w:after="0" w:line="240" w:lineRule="auto"/>
              <w:jc w:val="both"/>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zapis   </w:t>
            </w:r>
          </w:p>
        </w:tc>
      </w:tr>
      <w:tr w:rsidR="003A773A" w:rsidRPr="00CE5471" w14:paraId="2868A081" w14:textId="77777777" w:rsidTr="0095173B">
        <w:tc>
          <w:tcPr>
            <w:tcW w:w="1893" w:type="dxa"/>
          </w:tcPr>
          <w:p w14:paraId="6B65F788"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41D5FF3D"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t>Str. 228 wers 5 od dołu</w:t>
            </w:r>
          </w:p>
        </w:tc>
        <w:tc>
          <w:tcPr>
            <w:tcW w:w="3738" w:type="dxa"/>
          </w:tcPr>
          <w:p w14:paraId="49AD911D" w14:textId="77777777" w:rsidR="003A773A" w:rsidRPr="00CE5471" w:rsidRDefault="003A773A" w:rsidP="003A773A">
            <w:pPr>
              <w:pStyle w:val="tabela"/>
              <w:rPr>
                <w:rFonts w:cs="Arial"/>
                <w:sz w:val="16"/>
                <w:szCs w:val="16"/>
              </w:rPr>
            </w:pPr>
            <w:r w:rsidRPr="00CE5471">
              <w:rPr>
                <w:rFonts w:cs="Arial"/>
                <w:sz w:val="16"/>
                <w:szCs w:val="16"/>
              </w:rPr>
              <w:t>Jest:</w:t>
            </w:r>
          </w:p>
          <w:p w14:paraId="22A4EA17" w14:textId="77777777" w:rsidR="003A773A" w:rsidRPr="00CE5471" w:rsidRDefault="003A773A" w:rsidP="003A773A">
            <w:pPr>
              <w:pStyle w:val="ekopodstawowy"/>
              <w:rPr>
                <w:sz w:val="16"/>
                <w:szCs w:val="16"/>
                <w:lang w:eastAsia="x-none"/>
              </w:rPr>
            </w:pPr>
            <w:r w:rsidRPr="00CE5471">
              <w:rPr>
                <w:sz w:val="16"/>
                <w:szCs w:val="16"/>
              </w:rPr>
              <w:t>Ponieważ w przypadku ryzyka przekroczenia poziomów dopuszczalnych</w:t>
            </w:r>
            <w:r w:rsidRPr="00CE5471">
              <w:rPr>
                <w:sz w:val="16"/>
                <w:szCs w:val="16"/>
              </w:rPr>
              <w:br/>
              <w:t xml:space="preserve">i docelowych substancji w powietrzu wdrożenie działań krótkoterminowych będzie miało znikomy wpływ, tak więc działania powinny dotyczyć realizacji Programów ochrony powietrza zgodnie z przyjętym harmonogramem oraz działań informacyjnych. </w:t>
            </w:r>
            <w:r w:rsidRPr="00CE5471">
              <w:rPr>
                <w:b/>
                <w:bCs/>
                <w:sz w:val="16"/>
                <w:szCs w:val="16"/>
              </w:rPr>
              <w:t>Natomiast poziomy dopuszczalne i docelowe średnie roczne są wartościami długoterminowymi, na które działania krótkoterminowe będą miały znikomy wpływ, tak więc powinny się ograniczyć do działań informacyjnych</w:t>
            </w:r>
          </w:p>
        </w:tc>
        <w:tc>
          <w:tcPr>
            <w:tcW w:w="3047" w:type="dxa"/>
          </w:tcPr>
          <w:p w14:paraId="2BB5450E"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t>Proponuje się:</w:t>
            </w:r>
          </w:p>
          <w:p w14:paraId="6426F59D" w14:textId="77777777" w:rsidR="003A773A" w:rsidRPr="00CE5471" w:rsidRDefault="003A773A" w:rsidP="003A773A">
            <w:pPr>
              <w:pStyle w:val="bezodstpu"/>
              <w:spacing w:before="0" w:line="240" w:lineRule="auto"/>
              <w:rPr>
                <w:sz w:val="16"/>
                <w:szCs w:val="16"/>
              </w:rPr>
            </w:pPr>
            <w:r w:rsidRPr="00CE5471">
              <w:rPr>
                <w:sz w:val="16"/>
                <w:szCs w:val="16"/>
              </w:rPr>
              <w:t>Ponieważ w przypadku ryzyka przekroczenia poziomów dopuszczalnych</w:t>
            </w:r>
            <w:r w:rsidRPr="00CE5471">
              <w:rPr>
                <w:sz w:val="16"/>
                <w:szCs w:val="16"/>
              </w:rPr>
              <w:br/>
              <w:t xml:space="preserve">i docelowych substancji w powietrzu wdrożenie działań krótkoterminowych będzie miało znikomy wpływ, tak więc działania powinny dotyczyć realizacji Programów ochrony powietrza zgodnie z przyjętym harmonogramem oraz działań informacyjnych. </w:t>
            </w:r>
          </w:p>
        </w:tc>
        <w:tc>
          <w:tcPr>
            <w:tcW w:w="2132" w:type="dxa"/>
          </w:tcPr>
          <w:p w14:paraId="45A96579"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Tekst pogrubioną czcionką wydaje się niepotrzebny. Wcześniejsze zdania odnoszą się również do norm średniorocznych</w:t>
            </w:r>
          </w:p>
        </w:tc>
        <w:tc>
          <w:tcPr>
            <w:tcW w:w="2283" w:type="dxa"/>
          </w:tcPr>
          <w:p w14:paraId="0EA699D8" w14:textId="77777777" w:rsidR="003A773A" w:rsidRPr="00455C26" w:rsidRDefault="00615885" w:rsidP="00D80E52">
            <w:pPr>
              <w:spacing w:after="0" w:line="240" w:lineRule="auto"/>
              <w:jc w:val="both"/>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zapis   </w:t>
            </w:r>
          </w:p>
        </w:tc>
      </w:tr>
      <w:tr w:rsidR="003A773A" w:rsidRPr="00CE5471" w14:paraId="4CAB62EF" w14:textId="77777777" w:rsidTr="0095173B">
        <w:tc>
          <w:tcPr>
            <w:tcW w:w="1893" w:type="dxa"/>
          </w:tcPr>
          <w:p w14:paraId="50E22EB5"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 xml:space="preserve">Ministerstwo Klimatu i Środowiska, Departament </w:t>
            </w:r>
            <w:r w:rsidRPr="00CE5471">
              <w:rPr>
                <w:rFonts w:ascii="Arial" w:hAnsi="Arial" w:cs="Arial"/>
                <w:b/>
                <w:sz w:val="16"/>
                <w:szCs w:val="16"/>
              </w:rPr>
              <w:lastRenderedPageBreak/>
              <w:t>Ochrony Powietrza i Polityki Miejskiej</w:t>
            </w:r>
          </w:p>
        </w:tc>
        <w:tc>
          <w:tcPr>
            <w:tcW w:w="1332" w:type="dxa"/>
          </w:tcPr>
          <w:p w14:paraId="1026B84A"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sz w:val="16"/>
                <w:szCs w:val="16"/>
              </w:rPr>
              <w:lastRenderedPageBreak/>
              <w:t>Str. 229 wers 11 od góry</w:t>
            </w:r>
          </w:p>
        </w:tc>
        <w:tc>
          <w:tcPr>
            <w:tcW w:w="3738" w:type="dxa"/>
          </w:tcPr>
          <w:p w14:paraId="38789CE4" w14:textId="77777777" w:rsidR="003A773A" w:rsidRPr="00CE5471" w:rsidRDefault="003A773A" w:rsidP="003A773A">
            <w:pPr>
              <w:pStyle w:val="tabela"/>
              <w:rPr>
                <w:rFonts w:cs="Arial"/>
                <w:sz w:val="16"/>
                <w:szCs w:val="16"/>
              </w:rPr>
            </w:pPr>
            <w:r w:rsidRPr="00CE5471">
              <w:rPr>
                <w:rFonts w:cs="Arial"/>
                <w:sz w:val="16"/>
                <w:szCs w:val="16"/>
              </w:rPr>
              <w:t>Jest:</w:t>
            </w:r>
          </w:p>
          <w:p w14:paraId="06279E8A" w14:textId="77777777" w:rsidR="003A773A" w:rsidRPr="00CE5471" w:rsidRDefault="003A773A" w:rsidP="003A773A">
            <w:pPr>
              <w:pStyle w:val="bezodstpu"/>
              <w:numPr>
                <w:ilvl w:val="0"/>
                <w:numId w:val="14"/>
              </w:numPr>
              <w:spacing w:before="0" w:line="240" w:lineRule="auto"/>
              <w:ind w:left="318" w:hanging="284"/>
              <w:rPr>
                <w:sz w:val="16"/>
                <w:szCs w:val="16"/>
              </w:rPr>
            </w:pPr>
            <w:r w:rsidRPr="00CE5471">
              <w:rPr>
                <w:sz w:val="16"/>
                <w:szCs w:val="16"/>
              </w:rPr>
              <w:t xml:space="preserve">rodzaju poziomu normatywnego stężenia zanieczyszczenia dla jakiego jest określany </w:t>
            </w:r>
            <w:r w:rsidRPr="00CE5471">
              <w:rPr>
                <w:sz w:val="16"/>
                <w:szCs w:val="16"/>
              </w:rPr>
              <w:lastRenderedPageBreak/>
              <w:t xml:space="preserve">Plan (w zależności czy jest to poziom długoterminowy czy krótkoterminowy), </w:t>
            </w:r>
          </w:p>
          <w:p w14:paraId="38F9C117" w14:textId="77777777" w:rsidR="003A773A" w:rsidRPr="00CE5471" w:rsidRDefault="003A773A" w:rsidP="003A773A">
            <w:pPr>
              <w:pStyle w:val="ekopodstawowy"/>
              <w:rPr>
                <w:sz w:val="16"/>
                <w:szCs w:val="16"/>
                <w:lang w:eastAsia="x-none"/>
              </w:rPr>
            </w:pPr>
          </w:p>
        </w:tc>
        <w:tc>
          <w:tcPr>
            <w:tcW w:w="3047" w:type="dxa"/>
          </w:tcPr>
          <w:p w14:paraId="60716898" w14:textId="77777777" w:rsidR="003A773A" w:rsidRPr="00CE5471" w:rsidRDefault="003A773A" w:rsidP="003A773A">
            <w:pPr>
              <w:spacing w:after="0" w:line="240" w:lineRule="auto"/>
              <w:rPr>
                <w:rFonts w:ascii="Arial" w:hAnsi="Arial" w:cs="Arial"/>
                <w:sz w:val="16"/>
                <w:szCs w:val="16"/>
              </w:rPr>
            </w:pPr>
            <w:r w:rsidRPr="00CE5471">
              <w:rPr>
                <w:rFonts w:ascii="Arial" w:hAnsi="Arial" w:cs="Arial"/>
                <w:sz w:val="16"/>
                <w:szCs w:val="16"/>
              </w:rPr>
              <w:lastRenderedPageBreak/>
              <w:t>Powinno być:</w:t>
            </w:r>
          </w:p>
          <w:p w14:paraId="79C675DE" w14:textId="77777777" w:rsidR="003A773A" w:rsidRPr="00CE5471" w:rsidRDefault="003A773A" w:rsidP="003A773A">
            <w:pPr>
              <w:pStyle w:val="bezodstpu"/>
              <w:numPr>
                <w:ilvl w:val="0"/>
                <w:numId w:val="14"/>
              </w:numPr>
              <w:spacing w:before="0" w:line="240" w:lineRule="auto"/>
              <w:ind w:left="318" w:hanging="284"/>
              <w:rPr>
                <w:sz w:val="16"/>
                <w:szCs w:val="16"/>
              </w:rPr>
            </w:pPr>
            <w:r w:rsidRPr="00CE5471">
              <w:rPr>
                <w:sz w:val="16"/>
                <w:szCs w:val="16"/>
              </w:rPr>
              <w:t xml:space="preserve">rodzaju poziomu normatywnego stężenia zanieczyszczenia dla jakiego jest określany Plan (w </w:t>
            </w:r>
            <w:r w:rsidRPr="00CE5471">
              <w:rPr>
                <w:sz w:val="16"/>
                <w:szCs w:val="16"/>
              </w:rPr>
              <w:lastRenderedPageBreak/>
              <w:t xml:space="preserve">zależności czy jest to: </w:t>
            </w:r>
            <w:bookmarkStart w:id="16" w:name="_Hlk152151930"/>
            <w:r w:rsidRPr="00CE5471">
              <w:rPr>
                <w:sz w:val="16"/>
                <w:szCs w:val="16"/>
              </w:rPr>
              <w:t>poziom dopuszczalny/docelowy, pozom informowania, poziom alarmowy</w:t>
            </w:r>
            <w:bookmarkEnd w:id="16"/>
            <w:r w:rsidRPr="00CE5471">
              <w:rPr>
                <w:sz w:val="16"/>
                <w:szCs w:val="16"/>
              </w:rPr>
              <w:t xml:space="preserve">), </w:t>
            </w:r>
          </w:p>
          <w:p w14:paraId="4DA4C001" w14:textId="77777777" w:rsidR="003A773A" w:rsidRPr="00CE5471" w:rsidRDefault="003A773A" w:rsidP="003A773A">
            <w:pPr>
              <w:pStyle w:val="bezodstpu"/>
              <w:spacing w:before="0" w:line="240" w:lineRule="auto"/>
              <w:rPr>
                <w:sz w:val="16"/>
                <w:szCs w:val="16"/>
              </w:rPr>
            </w:pPr>
          </w:p>
        </w:tc>
        <w:tc>
          <w:tcPr>
            <w:tcW w:w="2132" w:type="dxa"/>
          </w:tcPr>
          <w:p w14:paraId="4466D808"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lastRenderedPageBreak/>
              <w:t xml:space="preserve">PDK rozgranicza działania ze względu rodzaj poziomu normatywnego a </w:t>
            </w:r>
            <w:r w:rsidRPr="00CE5471">
              <w:rPr>
                <w:rFonts w:ascii="Arial" w:hAnsi="Arial" w:cs="Arial"/>
                <w:sz w:val="16"/>
                <w:szCs w:val="16"/>
              </w:rPr>
              <w:lastRenderedPageBreak/>
              <w:t>nie jego czas dla jakiego został określony</w:t>
            </w:r>
          </w:p>
        </w:tc>
        <w:tc>
          <w:tcPr>
            <w:tcW w:w="2283" w:type="dxa"/>
          </w:tcPr>
          <w:p w14:paraId="387A7370" w14:textId="77777777" w:rsidR="003A773A" w:rsidRPr="00455C26" w:rsidRDefault="00615885" w:rsidP="00D80E52">
            <w:pPr>
              <w:spacing w:after="0" w:line="240" w:lineRule="auto"/>
              <w:jc w:val="both"/>
              <w:rPr>
                <w:rFonts w:ascii="Arial" w:hAnsi="Arial" w:cs="Arial"/>
                <w:sz w:val="16"/>
                <w:szCs w:val="16"/>
              </w:rPr>
            </w:pPr>
            <w:r w:rsidRPr="00455C26">
              <w:rPr>
                <w:rFonts w:ascii="Arial" w:hAnsi="Arial" w:cs="Arial"/>
                <w:b/>
                <w:bCs/>
                <w:sz w:val="16"/>
                <w:szCs w:val="16"/>
              </w:rPr>
              <w:lastRenderedPageBreak/>
              <w:t>Uwzględniono</w:t>
            </w:r>
            <w:r w:rsidRPr="00455C26">
              <w:rPr>
                <w:rFonts w:ascii="Arial" w:hAnsi="Arial" w:cs="Arial"/>
                <w:sz w:val="16"/>
                <w:szCs w:val="16"/>
              </w:rPr>
              <w:t xml:space="preserve"> </w:t>
            </w:r>
            <w:r w:rsidR="003A773A" w:rsidRPr="00455C26">
              <w:rPr>
                <w:rFonts w:ascii="Arial" w:hAnsi="Arial" w:cs="Arial"/>
                <w:sz w:val="16"/>
                <w:szCs w:val="16"/>
              </w:rPr>
              <w:t xml:space="preserve">– poprawiono zapis   </w:t>
            </w:r>
          </w:p>
        </w:tc>
      </w:tr>
      <w:tr w:rsidR="003A773A" w:rsidRPr="00CE5471" w14:paraId="0CF37724" w14:textId="77777777" w:rsidTr="0095173B">
        <w:tc>
          <w:tcPr>
            <w:tcW w:w="1893" w:type="dxa"/>
          </w:tcPr>
          <w:p w14:paraId="65FF3D18"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0BD7AC7F"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color w:val="000000"/>
                <w:sz w:val="16"/>
                <w:szCs w:val="16"/>
              </w:rPr>
              <w:t>Str. 17</w:t>
            </w:r>
          </w:p>
        </w:tc>
        <w:tc>
          <w:tcPr>
            <w:tcW w:w="3738" w:type="dxa"/>
          </w:tcPr>
          <w:p w14:paraId="6C013164" w14:textId="77777777" w:rsidR="003A773A" w:rsidRPr="00CE5471" w:rsidRDefault="003A773A" w:rsidP="003A773A">
            <w:pPr>
              <w:pStyle w:val="ekopodstawowy"/>
              <w:rPr>
                <w:sz w:val="16"/>
                <w:szCs w:val="16"/>
                <w:lang w:eastAsia="x-none"/>
              </w:rPr>
            </w:pPr>
            <w:r w:rsidRPr="00CE5471">
              <w:rPr>
                <w:sz w:val="16"/>
                <w:szCs w:val="16"/>
              </w:rPr>
              <w:t>Warunki pogodowe … (cały akapit)</w:t>
            </w:r>
          </w:p>
        </w:tc>
        <w:tc>
          <w:tcPr>
            <w:tcW w:w="3047" w:type="dxa"/>
          </w:tcPr>
          <w:p w14:paraId="04D0BE72" w14:textId="77777777" w:rsidR="003A773A" w:rsidRPr="00CE5471" w:rsidRDefault="003A773A" w:rsidP="003A773A">
            <w:pPr>
              <w:pStyle w:val="bezodstpu"/>
              <w:spacing w:before="0" w:line="240" w:lineRule="auto"/>
              <w:rPr>
                <w:sz w:val="16"/>
                <w:szCs w:val="16"/>
              </w:rPr>
            </w:pPr>
            <w:r w:rsidRPr="00CE5471">
              <w:rPr>
                <w:color w:val="000000"/>
                <w:sz w:val="16"/>
                <w:szCs w:val="16"/>
              </w:rPr>
              <w:t>Usunąć</w:t>
            </w:r>
          </w:p>
        </w:tc>
        <w:tc>
          <w:tcPr>
            <w:tcW w:w="2132" w:type="dxa"/>
          </w:tcPr>
          <w:p w14:paraId="5726CB4B"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 xml:space="preserve">Brak wskazania, w jakim stopniu treść akapitu dotyczy obszaru objętego programem. Należy ograniczyć podawane informacje do czynników występujących na konkretnym obszarze ekspertyzy. </w:t>
            </w:r>
          </w:p>
        </w:tc>
        <w:tc>
          <w:tcPr>
            <w:tcW w:w="2283" w:type="dxa"/>
          </w:tcPr>
          <w:p w14:paraId="0651D8B6" w14:textId="77777777" w:rsidR="003A773A" w:rsidRPr="00455C26" w:rsidRDefault="00615885" w:rsidP="00D80E52">
            <w:pPr>
              <w:spacing w:after="0" w:line="240" w:lineRule="auto"/>
              <w:jc w:val="both"/>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zapis usunięto ponieważ był on powtórzony w rozdziale 1.3.4</w:t>
            </w:r>
          </w:p>
        </w:tc>
      </w:tr>
      <w:tr w:rsidR="003A773A" w:rsidRPr="00CE5471" w14:paraId="43AC0E56" w14:textId="77777777" w:rsidTr="0095173B">
        <w:tc>
          <w:tcPr>
            <w:tcW w:w="1893" w:type="dxa"/>
          </w:tcPr>
          <w:p w14:paraId="732E5C51"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54989120"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color w:val="000000"/>
                <w:sz w:val="16"/>
                <w:szCs w:val="16"/>
              </w:rPr>
              <w:t>Str. 19</w:t>
            </w:r>
          </w:p>
        </w:tc>
        <w:tc>
          <w:tcPr>
            <w:tcW w:w="3738" w:type="dxa"/>
          </w:tcPr>
          <w:p w14:paraId="7C0462A5" w14:textId="77777777" w:rsidR="003A773A" w:rsidRPr="00CE5471" w:rsidRDefault="003A773A" w:rsidP="003A773A">
            <w:pPr>
              <w:pStyle w:val="ekopodstawowy"/>
              <w:rPr>
                <w:sz w:val="16"/>
                <w:szCs w:val="16"/>
                <w:lang w:eastAsia="x-none"/>
              </w:rPr>
            </w:pPr>
            <w:r w:rsidRPr="00CE5471">
              <w:rPr>
                <w:sz w:val="16"/>
                <w:szCs w:val="16"/>
              </w:rPr>
              <w:t xml:space="preserve"> Średnie </w:t>
            </w:r>
            <w:r w:rsidRPr="00CE5471">
              <w:rPr>
                <w:b/>
                <w:bCs/>
                <w:sz w:val="16"/>
                <w:szCs w:val="16"/>
              </w:rPr>
              <w:t>nasłonecznienie</w:t>
            </w:r>
            <w:r w:rsidRPr="00CE5471">
              <w:rPr>
                <w:sz w:val="16"/>
                <w:szCs w:val="16"/>
              </w:rPr>
              <w:t xml:space="preserve"> w ciągu dnia trwa 3,5-4,5 godziny</w:t>
            </w:r>
          </w:p>
        </w:tc>
        <w:tc>
          <w:tcPr>
            <w:tcW w:w="3047" w:type="dxa"/>
          </w:tcPr>
          <w:p w14:paraId="4F4954F8" w14:textId="77777777" w:rsidR="003A773A" w:rsidRPr="00CE5471" w:rsidRDefault="003A773A" w:rsidP="003A773A">
            <w:pPr>
              <w:pStyle w:val="bezodstpu"/>
              <w:spacing w:before="0" w:line="240" w:lineRule="auto"/>
              <w:rPr>
                <w:sz w:val="16"/>
                <w:szCs w:val="16"/>
              </w:rPr>
            </w:pPr>
            <w:r w:rsidRPr="00CE5471">
              <w:rPr>
                <w:color w:val="000000"/>
                <w:sz w:val="16"/>
                <w:szCs w:val="16"/>
              </w:rPr>
              <w:t xml:space="preserve">Średnie </w:t>
            </w:r>
            <w:r w:rsidRPr="00CE5471">
              <w:rPr>
                <w:b/>
                <w:bCs/>
                <w:color w:val="000000"/>
                <w:sz w:val="16"/>
                <w:szCs w:val="16"/>
              </w:rPr>
              <w:t>usłonecznienie</w:t>
            </w:r>
            <w:r w:rsidRPr="00CE5471">
              <w:rPr>
                <w:color w:val="000000"/>
                <w:sz w:val="16"/>
                <w:szCs w:val="16"/>
              </w:rPr>
              <w:t xml:space="preserve"> mieści się w przedziale 3,5 – 4,5 godzin</w:t>
            </w:r>
          </w:p>
        </w:tc>
        <w:tc>
          <w:tcPr>
            <w:tcW w:w="2132" w:type="dxa"/>
          </w:tcPr>
          <w:p w14:paraId="4B4D7FD7"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Błędna terminologia. Nasłonecznienie, to suma natężenia promieniowania słonecznego w danym czasie i na danej powierzchni – wyrażona w W/m</w:t>
            </w:r>
            <w:r w:rsidRPr="00CE5471">
              <w:rPr>
                <w:rFonts w:ascii="Arial" w:hAnsi="Arial" w:cs="Arial"/>
                <w:sz w:val="16"/>
                <w:szCs w:val="16"/>
                <w:vertAlign w:val="superscript"/>
              </w:rPr>
              <w:t>2</w:t>
            </w:r>
          </w:p>
        </w:tc>
        <w:tc>
          <w:tcPr>
            <w:tcW w:w="2283" w:type="dxa"/>
          </w:tcPr>
          <w:p w14:paraId="772E3B76" w14:textId="77777777" w:rsidR="003A773A" w:rsidRPr="00455C26" w:rsidRDefault="00615885" w:rsidP="00D80E52">
            <w:pPr>
              <w:spacing w:after="0" w:line="240" w:lineRule="auto"/>
              <w:jc w:val="both"/>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zapis   </w:t>
            </w:r>
          </w:p>
        </w:tc>
      </w:tr>
      <w:tr w:rsidR="003A773A" w:rsidRPr="00CE5471" w14:paraId="341BECF8" w14:textId="77777777" w:rsidTr="0095173B">
        <w:tc>
          <w:tcPr>
            <w:tcW w:w="1893" w:type="dxa"/>
          </w:tcPr>
          <w:p w14:paraId="3AAEC572"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5DD975D6"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color w:val="000000"/>
                <w:sz w:val="16"/>
                <w:szCs w:val="16"/>
              </w:rPr>
              <w:t>Str. 19</w:t>
            </w:r>
          </w:p>
        </w:tc>
        <w:tc>
          <w:tcPr>
            <w:tcW w:w="3738" w:type="dxa"/>
          </w:tcPr>
          <w:p w14:paraId="7A8A8142" w14:textId="77777777" w:rsidR="003A773A" w:rsidRPr="00CE5471" w:rsidRDefault="003A773A" w:rsidP="003A773A">
            <w:pPr>
              <w:pStyle w:val="ekopodstawowy"/>
              <w:rPr>
                <w:sz w:val="16"/>
                <w:szCs w:val="16"/>
                <w:lang w:eastAsia="x-none"/>
              </w:rPr>
            </w:pPr>
            <w:r w:rsidRPr="00CE5471">
              <w:rPr>
                <w:sz w:val="16"/>
                <w:szCs w:val="16"/>
              </w:rPr>
              <w:t>W okresie zimowym czas trwania nasłonecznienia wynosi przeciętnie 1 godzinę dziennie.</w:t>
            </w:r>
          </w:p>
        </w:tc>
        <w:tc>
          <w:tcPr>
            <w:tcW w:w="3047" w:type="dxa"/>
          </w:tcPr>
          <w:p w14:paraId="2E8DBE1C" w14:textId="77777777" w:rsidR="003A773A" w:rsidRPr="00CE5471" w:rsidRDefault="003A773A" w:rsidP="003A773A">
            <w:pPr>
              <w:pStyle w:val="bezodstpu"/>
              <w:spacing w:before="0" w:line="240" w:lineRule="auto"/>
              <w:rPr>
                <w:sz w:val="16"/>
                <w:szCs w:val="16"/>
              </w:rPr>
            </w:pPr>
            <w:r w:rsidRPr="00CE5471">
              <w:rPr>
                <w:color w:val="000000"/>
                <w:sz w:val="16"/>
                <w:szCs w:val="16"/>
              </w:rPr>
              <w:t xml:space="preserve">W okresie zimowym </w:t>
            </w:r>
            <w:proofErr w:type="spellStart"/>
            <w:r w:rsidRPr="00CE5471">
              <w:rPr>
                <w:color w:val="000000"/>
                <w:sz w:val="16"/>
                <w:szCs w:val="16"/>
              </w:rPr>
              <w:t>usłonecznienienie</w:t>
            </w:r>
            <w:proofErr w:type="spellEnd"/>
            <w:r w:rsidRPr="00CE5471">
              <w:rPr>
                <w:color w:val="000000"/>
                <w:sz w:val="16"/>
                <w:szCs w:val="16"/>
              </w:rPr>
              <w:t xml:space="preserve"> wynosi przeciętnie 1 godzinę.</w:t>
            </w:r>
          </w:p>
        </w:tc>
        <w:tc>
          <w:tcPr>
            <w:tcW w:w="2132" w:type="dxa"/>
          </w:tcPr>
          <w:p w14:paraId="0EC2F8D7" w14:textId="77777777" w:rsidR="003A773A" w:rsidRPr="00CE5471" w:rsidRDefault="003A773A" w:rsidP="003A773A">
            <w:pPr>
              <w:spacing w:after="0" w:line="240" w:lineRule="auto"/>
              <w:jc w:val="center"/>
              <w:rPr>
                <w:rFonts w:ascii="Arial" w:hAnsi="Arial" w:cs="Arial"/>
                <w:sz w:val="16"/>
                <w:szCs w:val="16"/>
              </w:rPr>
            </w:pPr>
            <w:proofErr w:type="spellStart"/>
            <w:r w:rsidRPr="00CE5471">
              <w:rPr>
                <w:rFonts w:ascii="Arial" w:hAnsi="Arial" w:cs="Arial"/>
                <w:sz w:val="16"/>
                <w:szCs w:val="16"/>
              </w:rPr>
              <w:t>j.w</w:t>
            </w:r>
            <w:proofErr w:type="spellEnd"/>
            <w:r w:rsidRPr="00CE5471">
              <w:rPr>
                <w:rFonts w:ascii="Arial" w:hAnsi="Arial" w:cs="Arial"/>
                <w:sz w:val="16"/>
                <w:szCs w:val="16"/>
              </w:rPr>
              <w:t>.</w:t>
            </w:r>
          </w:p>
        </w:tc>
        <w:tc>
          <w:tcPr>
            <w:tcW w:w="2283" w:type="dxa"/>
          </w:tcPr>
          <w:p w14:paraId="68D0FA37" w14:textId="77777777" w:rsidR="003A773A" w:rsidRPr="00455C26" w:rsidRDefault="00615885" w:rsidP="00D80E52">
            <w:pPr>
              <w:spacing w:after="0" w:line="240" w:lineRule="auto"/>
              <w:jc w:val="both"/>
              <w:rPr>
                <w:rFonts w:ascii="Arial" w:hAnsi="Arial" w:cs="Arial"/>
                <w:sz w:val="16"/>
                <w:szCs w:val="16"/>
              </w:rPr>
            </w:pPr>
            <w:r w:rsidRPr="00455C26">
              <w:rPr>
                <w:rFonts w:ascii="Arial" w:hAnsi="Arial" w:cs="Arial"/>
                <w:b/>
                <w:bCs/>
                <w:sz w:val="16"/>
                <w:szCs w:val="16"/>
              </w:rPr>
              <w:t>Uwzględniono</w:t>
            </w:r>
            <w:r w:rsidR="003A773A" w:rsidRPr="00455C26">
              <w:rPr>
                <w:rFonts w:ascii="Arial" w:hAnsi="Arial" w:cs="Arial"/>
                <w:sz w:val="16"/>
                <w:szCs w:val="16"/>
              </w:rPr>
              <w:t xml:space="preserve"> – poprawiono zapis   </w:t>
            </w:r>
          </w:p>
        </w:tc>
      </w:tr>
      <w:tr w:rsidR="003A773A" w:rsidRPr="00CE5471" w14:paraId="0109D1AE" w14:textId="77777777" w:rsidTr="0095173B">
        <w:tc>
          <w:tcPr>
            <w:tcW w:w="1893" w:type="dxa"/>
          </w:tcPr>
          <w:p w14:paraId="2E5EA988"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009A8C2B"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color w:val="000000"/>
                <w:sz w:val="16"/>
                <w:szCs w:val="16"/>
              </w:rPr>
              <w:t>Str. 20</w:t>
            </w:r>
          </w:p>
        </w:tc>
        <w:tc>
          <w:tcPr>
            <w:tcW w:w="3738" w:type="dxa"/>
          </w:tcPr>
          <w:p w14:paraId="44000538" w14:textId="77777777" w:rsidR="003A773A" w:rsidRPr="00CE5471" w:rsidRDefault="003A773A" w:rsidP="003A773A">
            <w:pPr>
              <w:pStyle w:val="ekopodstawowy"/>
              <w:rPr>
                <w:sz w:val="16"/>
                <w:szCs w:val="16"/>
                <w:lang w:eastAsia="x-none"/>
              </w:rPr>
            </w:pPr>
            <w:r w:rsidRPr="00CE5471">
              <w:rPr>
                <w:sz w:val="16"/>
                <w:szCs w:val="16"/>
              </w:rPr>
              <w:t>Warunki pogodowe … (cały akapit) – powtórzony tekst ze str. 17.</w:t>
            </w:r>
          </w:p>
        </w:tc>
        <w:tc>
          <w:tcPr>
            <w:tcW w:w="3047" w:type="dxa"/>
          </w:tcPr>
          <w:p w14:paraId="4FD506A4" w14:textId="77777777" w:rsidR="003A773A" w:rsidRPr="00CE5471" w:rsidRDefault="003A773A" w:rsidP="003A773A">
            <w:pPr>
              <w:pStyle w:val="bezodstpu"/>
              <w:spacing w:before="0" w:line="240" w:lineRule="auto"/>
              <w:rPr>
                <w:sz w:val="16"/>
                <w:szCs w:val="16"/>
              </w:rPr>
            </w:pPr>
            <w:r w:rsidRPr="00CE5471">
              <w:rPr>
                <w:color w:val="000000"/>
                <w:sz w:val="16"/>
                <w:szCs w:val="16"/>
              </w:rPr>
              <w:t>Usunąć</w:t>
            </w:r>
          </w:p>
        </w:tc>
        <w:tc>
          <w:tcPr>
            <w:tcW w:w="2132" w:type="dxa"/>
          </w:tcPr>
          <w:p w14:paraId="3A6CA9F4"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Jak uzasadniono w pkt. 1</w:t>
            </w:r>
          </w:p>
        </w:tc>
        <w:tc>
          <w:tcPr>
            <w:tcW w:w="2283" w:type="dxa"/>
          </w:tcPr>
          <w:p w14:paraId="75C0D073" w14:textId="77777777" w:rsidR="003A773A" w:rsidRPr="00455C26" w:rsidRDefault="003A773A" w:rsidP="00D80E52">
            <w:pPr>
              <w:spacing w:after="0" w:line="240" w:lineRule="auto"/>
              <w:jc w:val="both"/>
              <w:rPr>
                <w:rFonts w:ascii="Arial" w:hAnsi="Arial" w:cs="Arial"/>
                <w:sz w:val="16"/>
                <w:szCs w:val="16"/>
              </w:rPr>
            </w:pPr>
            <w:r w:rsidRPr="00455C26">
              <w:rPr>
                <w:rFonts w:ascii="Arial" w:hAnsi="Arial" w:cs="Arial"/>
                <w:b/>
                <w:bCs/>
                <w:sz w:val="16"/>
                <w:szCs w:val="16"/>
              </w:rPr>
              <w:t>Nie uwzględniono</w:t>
            </w:r>
            <w:r w:rsidRPr="00455C26">
              <w:rPr>
                <w:rFonts w:ascii="Arial" w:hAnsi="Arial" w:cs="Arial"/>
                <w:sz w:val="16"/>
                <w:szCs w:val="16"/>
              </w:rPr>
              <w:t xml:space="preserve"> – w akapicie opisano w jaki sposób warunki pogodowe mogą wpływać na zmniejszenie lub wzrost stężeń zanieczyszczeń na jakimkolwiek terenie</w:t>
            </w:r>
          </w:p>
        </w:tc>
      </w:tr>
      <w:tr w:rsidR="003A773A" w:rsidRPr="00CE5471" w14:paraId="2B016452" w14:textId="77777777" w:rsidTr="0095173B">
        <w:tc>
          <w:tcPr>
            <w:tcW w:w="1893" w:type="dxa"/>
          </w:tcPr>
          <w:p w14:paraId="70BDA419"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364D5383"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color w:val="000000"/>
                <w:sz w:val="16"/>
                <w:szCs w:val="16"/>
              </w:rPr>
              <w:t>Str. 23</w:t>
            </w:r>
          </w:p>
        </w:tc>
        <w:tc>
          <w:tcPr>
            <w:tcW w:w="3738" w:type="dxa"/>
          </w:tcPr>
          <w:p w14:paraId="4F899457" w14:textId="77777777" w:rsidR="003A773A" w:rsidRPr="00CE5471" w:rsidRDefault="003A773A" w:rsidP="003A773A">
            <w:pPr>
              <w:pStyle w:val="ekopodstawowy"/>
              <w:widowControl w:val="0"/>
              <w:rPr>
                <w:sz w:val="16"/>
                <w:szCs w:val="16"/>
              </w:rPr>
            </w:pPr>
            <w:r w:rsidRPr="00CE5471">
              <w:rPr>
                <w:sz w:val="16"/>
                <w:szCs w:val="16"/>
              </w:rPr>
              <w:t>Procentowy udział dni z wiatrem słabym, łagodnym, umiarkowanym</w:t>
            </w:r>
          </w:p>
          <w:p w14:paraId="6C0CBFF2" w14:textId="77777777" w:rsidR="003A773A" w:rsidRPr="00CE5471" w:rsidRDefault="003A773A" w:rsidP="003A773A">
            <w:pPr>
              <w:pStyle w:val="ekopodstawowy"/>
              <w:rPr>
                <w:sz w:val="16"/>
                <w:szCs w:val="16"/>
                <w:lang w:eastAsia="x-none"/>
              </w:rPr>
            </w:pPr>
            <w:r w:rsidRPr="00CE5471">
              <w:rPr>
                <w:sz w:val="16"/>
                <w:szCs w:val="16"/>
              </w:rPr>
              <w:t xml:space="preserve">i silnym </w:t>
            </w:r>
          </w:p>
        </w:tc>
        <w:tc>
          <w:tcPr>
            <w:tcW w:w="3047" w:type="dxa"/>
          </w:tcPr>
          <w:p w14:paraId="402C87CC" w14:textId="77777777" w:rsidR="003A773A" w:rsidRPr="00CE5471" w:rsidRDefault="003A773A" w:rsidP="003A773A">
            <w:pPr>
              <w:pStyle w:val="bezodstpu"/>
              <w:spacing w:before="0" w:line="240" w:lineRule="auto"/>
              <w:rPr>
                <w:sz w:val="16"/>
                <w:szCs w:val="16"/>
              </w:rPr>
            </w:pPr>
            <w:r w:rsidRPr="00CE5471">
              <w:rPr>
                <w:color w:val="000000"/>
                <w:sz w:val="16"/>
                <w:szCs w:val="16"/>
              </w:rPr>
              <w:t>Podać odnośne przedziały prędkości wiatru</w:t>
            </w:r>
          </w:p>
        </w:tc>
        <w:tc>
          <w:tcPr>
            <w:tcW w:w="2132" w:type="dxa"/>
          </w:tcPr>
          <w:p w14:paraId="076271B5"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Nie jest jasne, jaka klasyfikacja została użyta</w:t>
            </w:r>
          </w:p>
        </w:tc>
        <w:tc>
          <w:tcPr>
            <w:tcW w:w="2283" w:type="dxa"/>
          </w:tcPr>
          <w:p w14:paraId="66B0E300" w14:textId="77777777" w:rsidR="003A773A" w:rsidRPr="00455C26" w:rsidRDefault="003A773A" w:rsidP="00E54C0F">
            <w:pPr>
              <w:spacing w:after="0" w:line="240" w:lineRule="auto"/>
              <w:jc w:val="both"/>
              <w:rPr>
                <w:rFonts w:ascii="Arial" w:hAnsi="Arial" w:cs="Arial"/>
                <w:sz w:val="16"/>
                <w:szCs w:val="16"/>
              </w:rPr>
            </w:pPr>
            <w:r w:rsidRPr="00455C26">
              <w:rPr>
                <w:rFonts w:ascii="Arial" w:hAnsi="Arial" w:cs="Arial"/>
                <w:b/>
                <w:bCs/>
                <w:sz w:val="16"/>
                <w:szCs w:val="16"/>
              </w:rPr>
              <w:t>Uwzględniono</w:t>
            </w:r>
            <w:r w:rsidRPr="00455C26">
              <w:rPr>
                <w:rFonts w:ascii="Arial" w:hAnsi="Arial" w:cs="Arial"/>
                <w:sz w:val="16"/>
                <w:szCs w:val="16"/>
              </w:rPr>
              <w:t xml:space="preserve"> – dodano klasyfikację</w:t>
            </w:r>
          </w:p>
        </w:tc>
      </w:tr>
      <w:tr w:rsidR="003A773A" w:rsidRPr="00CE5471" w14:paraId="558FE16B" w14:textId="77777777" w:rsidTr="0095173B">
        <w:tc>
          <w:tcPr>
            <w:tcW w:w="1893" w:type="dxa"/>
          </w:tcPr>
          <w:p w14:paraId="6F727826"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15784C42"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color w:val="000000"/>
                <w:sz w:val="16"/>
                <w:szCs w:val="16"/>
              </w:rPr>
              <w:t>Str.24</w:t>
            </w:r>
          </w:p>
        </w:tc>
        <w:tc>
          <w:tcPr>
            <w:tcW w:w="3738" w:type="dxa"/>
          </w:tcPr>
          <w:p w14:paraId="43123C98" w14:textId="77777777" w:rsidR="003A773A" w:rsidRPr="00CE5471" w:rsidRDefault="003A773A" w:rsidP="003A773A">
            <w:pPr>
              <w:pStyle w:val="ekopodstawowy"/>
              <w:widowControl w:val="0"/>
              <w:rPr>
                <w:sz w:val="16"/>
                <w:szCs w:val="16"/>
              </w:rPr>
            </w:pPr>
            <w:r w:rsidRPr="00CE5471">
              <w:rPr>
                <w:sz w:val="16"/>
                <w:szCs w:val="16"/>
              </w:rPr>
              <w:t>[Temperatura] Podczas letnich upałów, na skutek zmniejszenia pionowego gradientu, może sprzyjać powstawaniu sytuacji smogowych.</w:t>
            </w:r>
          </w:p>
          <w:p w14:paraId="2DAB6B09" w14:textId="77777777" w:rsidR="003A773A" w:rsidRPr="00CE5471" w:rsidRDefault="003A773A" w:rsidP="003A773A">
            <w:pPr>
              <w:pStyle w:val="ekopodstawowy"/>
              <w:widowControl w:val="0"/>
              <w:rPr>
                <w:sz w:val="16"/>
                <w:szCs w:val="16"/>
              </w:rPr>
            </w:pPr>
          </w:p>
          <w:p w14:paraId="24360D9D" w14:textId="77777777" w:rsidR="003A773A" w:rsidRPr="00CE5471" w:rsidRDefault="003A773A" w:rsidP="003A773A">
            <w:pPr>
              <w:pStyle w:val="ekopodstawowy"/>
              <w:rPr>
                <w:sz w:val="16"/>
                <w:szCs w:val="16"/>
                <w:lang w:eastAsia="x-none"/>
              </w:rPr>
            </w:pPr>
          </w:p>
        </w:tc>
        <w:tc>
          <w:tcPr>
            <w:tcW w:w="3047" w:type="dxa"/>
          </w:tcPr>
          <w:p w14:paraId="48B5159A" w14:textId="77777777" w:rsidR="003A773A" w:rsidRPr="00CE5471" w:rsidRDefault="003A773A" w:rsidP="003A773A">
            <w:pPr>
              <w:pStyle w:val="bezodstpu"/>
              <w:spacing w:before="0" w:line="240" w:lineRule="auto"/>
              <w:rPr>
                <w:sz w:val="16"/>
                <w:szCs w:val="16"/>
              </w:rPr>
            </w:pPr>
            <w:r w:rsidRPr="00CE5471">
              <w:rPr>
                <w:sz w:val="16"/>
                <w:szCs w:val="16"/>
              </w:rPr>
              <w:t>Wyjaśnić</w:t>
            </w:r>
          </w:p>
        </w:tc>
        <w:tc>
          <w:tcPr>
            <w:tcW w:w="2132" w:type="dxa"/>
          </w:tcPr>
          <w:p w14:paraId="660A9F6B"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Nie jest jasne, dlaczego w trakcie upałów miałby się zmniejszać pionowy gradient [temperatury - ?]. Nie jest jasne, jakiego rodzaju sytuacje smogowe autorzy mają na myśli – może smog fotochemiczny?</w:t>
            </w:r>
          </w:p>
        </w:tc>
        <w:tc>
          <w:tcPr>
            <w:tcW w:w="2283" w:type="dxa"/>
          </w:tcPr>
          <w:p w14:paraId="4092A9FB" w14:textId="77777777" w:rsidR="003A773A" w:rsidRPr="00455C26" w:rsidRDefault="003A773A" w:rsidP="00E54C0F">
            <w:pPr>
              <w:spacing w:after="0" w:line="240" w:lineRule="auto"/>
              <w:jc w:val="both"/>
              <w:rPr>
                <w:rFonts w:ascii="Arial" w:hAnsi="Arial" w:cs="Arial"/>
                <w:sz w:val="16"/>
                <w:szCs w:val="16"/>
              </w:rPr>
            </w:pPr>
            <w:r w:rsidRPr="00455C26">
              <w:rPr>
                <w:rFonts w:ascii="Arial" w:hAnsi="Arial" w:cs="Arial"/>
                <w:b/>
                <w:bCs/>
                <w:sz w:val="16"/>
                <w:szCs w:val="16"/>
              </w:rPr>
              <w:t>Uwzględniono</w:t>
            </w:r>
            <w:r w:rsidRPr="00455C26">
              <w:rPr>
                <w:rFonts w:ascii="Arial" w:hAnsi="Arial" w:cs="Arial"/>
                <w:sz w:val="16"/>
                <w:szCs w:val="16"/>
              </w:rPr>
              <w:t xml:space="preserve"> – poprawiono zapis   </w:t>
            </w:r>
          </w:p>
        </w:tc>
      </w:tr>
      <w:tr w:rsidR="003A773A" w:rsidRPr="00CE5471" w14:paraId="34AC25D8" w14:textId="77777777" w:rsidTr="0095173B">
        <w:tc>
          <w:tcPr>
            <w:tcW w:w="1893" w:type="dxa"/>
          </w:tcPr>
          <w:p w14:paraId="0BC79A8B"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lastRenderedPageBreak/>
              <w:t>Ministerstwo Klimatu i Środowiska, Departament Ochrony Powietrza i Polityki Miejskiej</w:t>
            </w:r>
          </w:p>
        </w:tc>
        <w:tc>
          <w:tcPr>
            <w:tcW w:w="1332" w:type="dxa"/>
          </w:tcPr>
          <w:p w14:paraId="038083B7"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color w:val="000000"/>
                <w:sz w:val="16"/>
                <w:szCs w:val="16"/>
              </w:rPr>
              <w:t>Str. 26</w:t>
            </w:r>
          </w:p>
        </w:tc>
        <w:tc>
          <w:tcPr>
            <w:tcW w:w="3738" w:type="dxa"/>
          </w:tcPr>
          <w:p w14:paraId="7449C650" w14:textId="77777777" w:rsidR="003A773A" w:rsidRPr="00CE5471" w:rsidRDefault="003A773A" w:rsidP="003A773A">
            <w:pPr>
              <w:pStyle w:val="Tekstpodstawowy"/>
              <w:widowControl w:val="0"/>
              <w:spacing w:after="160"/>
              <w:rPr>
                <w:rFonts w:ascii="Arial" w:hAnsi="Arial" w:cs="Arial"/>
                <w:color w:val="000000"/>
                <w:sz w:val="16"/>
                <w:szCs w:val="16"/>
              </w:rPr>
            </w:pPr>
            <w:r w:rsidRPr="00CE5471">
              <w:rPr>
                <w:rFonts w:ascii="Arial" w:hAnsi="Arial" w:cs="Arial"/>
                <w:color w:val="000000"/>
                <w:sz w:val="16"/>
                <w:szCs w:val="16"/>
              </w:rPr>
              <w:t xml:space="preserve">najmniejsza </w:t>
            </w:r>
            <w:r w:rsidRPr="00CE5471">
              <w:rPr>
                <w:rFonts w:ascii="Arial" w:hAnsi="Arial" w:cs="Arial"/>
                <w:b/>
                <w:bCs/>
                <w:color w:val="000000"/>
                <w:sz w:val="16"/>
                <w:szCs w:val="16"/>
              </w:rPr>
              <w:t>ilość odpadów</w:t>
            </w:r>
            <w:r w:rsidRPr="00CE5471">
              <w:rPr>
                <w:rFonts w:ascii="Arial" w:hAnsi="Arial" w:cs="Arial"/>
                <w:color w:val="000000"/>
                <w:sz w:val="16"/>
                <w:szCs w:val="16"/>
              </w:rPr>
              <w:t xml:space="preserve"> wystąpiła</w:t>
            </w:r>
          </w:p>
          <w:p w14:paraId="4D49EC2A" w14:textId="77777777" w:rsidR="003A773A" w:rsidRPr="00CE5471" w:rsidRDefault="003A773A" w:rsidP="003A773A">
            <w:pPr>
              <w:pStyle w:val="ekopodstawowy"/>
              <w:rPr>
                <w:sz w:val="16"/>
                <w:szCs w:val="16"/>
                <w:lang w:eastAsia="x-none"/>
              </w:rPr>
            </w:pPr>
          </w:p>
        </w:tc>
        <w:tc>
          <w:tcPr>
            <w:tcW w:w="3047" w:type="dxa"/>
          </w:tcPr>
          <w:p w14:paraId="27F5DFE6" w14:textId="77777777" w:rsidR="003A773A" w:rsidRPr="00CE5471" w:rsidRDefault="003A773A" w:rsidP="003A773A">
            <w:pPr>
              <w:pStyle w:val="bezodstpu"/>
              <w:spacing w:before="0" w:line="240" w:lineRule="auto"/>
              <w:rPr>
                <w:sz w:val="16"/>
                <w:szCs w:val="16"/>
              </w:rPr>
            </w:pPr>
            <w:r w:rsidRPr="00CE5471">
              <w:rPr>
                <w:color w:val="000000"/>
                <w:sz w:val="16"/>
                <w:szCs w:val="16"/>
              </w:rPr>
              <w:t xml:space="preserve">najniższa </w:t>
            </w:r>
            <w:r w:rsidRPr="00CE5471">
              <w:rPr>
                <w:b/>
                <w:bCs/>
                <w:color w:val="000000"/>
                <w:sz w:val="16"/>
                <w:szCs w:val="16"/>
              </w:rPr>
              <w:t>suma opadu</w:t>
            </w:r>
            <w:r w:rsidRPr="00CE5471">
              <w:rPr>
                <w:color w:val="000000"/>
                <w:sz w:val="16"/>
                <w:szCs w:val="16"/>
              </w:rPr>
              <w:t xml:space="preserve"> wystąpiła </w:t>
            </w:r>
          </w:p>
        </w:tc>
        <w:tc>
          <w:tcPr>
            <w:tcW w:w="2132" w:type="dxa"/>
          </w:tcPr>
          <w:p w14:paraId="1E9B4FD3"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sz w:val="16"/>
                <w:szCs w:val="16"/>
              </w:rPr>
              <w:t>Literówka + terminologia</w:t>
            </w:r>
          </w:p>
        </w:tc>
        <w:tc>
          <w:tcPr>
            <w:tcW w:w="2283" w:type="dxa"/>
          </w:tcPr>
          <w:p w14:paraId="47522041" w14:textId="77777777" w:rsidR="003A773A" w:rsidRPr="00455C26" w:rsidRDefault="003A773A" w:rsidP="00E54C0F">
            <w:pPr>
              <w:spacing w:after="0" w:line="240" w:lineRule="auto"/>
              <w:jc w:val="both"/>
              <w:rPr>
                <w:rFonts w:ascii="Arial" w:hAnsi="Arial" w:cs="Arial"/>
                <w:sz w:val="16"/>
                <w:szCs w:val="16"/>
              </w:rPr>
            </w:pPr>
            <w:r w:rsidRPr="00455C26">
              <w:rPr>
                <w:rFonts w:ascii="Arial" w:hAnsi="Arial" w:cs="Arial"/>
                <w:b/>
                <w:bCs/>
                <w:sz w:val="16"/>
                <w:szCs w:val="16"/>
              </w:rPr>
              <w:t>Uwzględniono</w:t>
            </w:r>
            <w:r w:rsidRPr="00455C26">
              <w:rPr>
                <w:rFonts w:ascii="Arial" w:hAnsi="Arial" w:cs="Arial"/>
                <w:sz w:val="16"/>
                <w:szCs w:val="16"/>
              </w:rPr>
              <w:t xml:space="preserve"> – poprawiono zapis</w:t>
            </w:r>
          </w:p>
        </w:tc>
      </w:tr>
      <w:tr w:rsidR="003A773A" w:rsidRPr="00CE5471" w14:paraId="37C9C8FE" w14:textId="77777777" w:rsidTr="0095173B">
        <w:tc>
          <w:tcPr>
            <w:tcW w:w="1893" w:type="dxa"/>
          </w:tcPr>
          <w:p w14:paraId="4B34AD34"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3EE586A6"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color w:val="000000"/>
                <w:sz w:val="16"/>
                <w:szCs w:val="16"/>
              </w:rPr>
              <w:t>Str. 73, tabela 1-25</w:t>
            </w:r>
          </w:p>
        </w:tc>
        <w:tc>
          <w:tcPr>
            <w:tcW w:w="3738" w:type="dxa"/>
          </w:tcPr>
          <w:p w14:paraId="066B5138" w14:textId="77777777" w:rsidR="003A773A" w:rsidRPr="00CE5471" w:rsidRDefault="003A773A" w:rsidP="003A773A">
            <w:pPr>
              <w:pStyle w:val="ekopodstawowy"/>
              <w:rPr>
                <w:sz w:val="16"/>
                <w:szCs w:val="16"/>
                <w:lang w:eastAsia="x-none"/>
              </w:rPr>
            </w:pPr>
            <w:r w:rsidRPr="00CE5471">
              <w:rPr>
                <w:sz w:val="16"/>
                <w:szCs w:val="16"/>
              </w:rPr>
              <w:t xml:space="preserve">W tabeli poniżej przedstawiono bilanse emisji zanieczyszczeń wprowadzanych do powietrza przez podmioty korzystające ze środowiska na zasadzie powszechnego i zwykłego korzystania ze środowiska dla strefy miasto Rzeszów. </w:t>
            </w:r>
          </w:p>
        </w:tc>
        <w:tc>
          <w:tcPr>
            <w:tcW w:w="3047" w:type="dxa"/>
          </w:tcPr>
          <w:p w14:paraId="5E178CAF" w14:textId="77777777" w:rsidR="003A773A" w:rsidRPr="00CE5471" w:rsidRDefault="003A773A" w:rsidP="003A773A">
            <w:pPr>
              <w:pStyle w:val="bezodstpu"/>
              <w:spacing w:before="0" w:line="240" w:lineRule="auto"/>
              <w:rPr>
                <w:sz w:val="16"/>
                <w:szCs w:val="16"/>
              </w:rPr>
            </w:pPr>
            <w:r w:rsidRPr="00CE5471">
              <w:rPr>
                <w:color w:val="000000"/>
                <w:sz w:val="16"/>
                <w:szCs w:val="16"/>
              </w:rPr>
              <w:t>Dodać wyjaśnienie, w jaki sposób wyznaczono dane zawarte w tabelach. Dodać wnioski z zestawienia danych</w:t>
            </w:r>
          </w:p>
        </w:tc>
        <w:tc>
          <w:tcPr>
            <w:tcW w:w="2132" w:type="dxa"/>
          </w:tcPr>
          <w:p w14:paraId="487D1062"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color w:val="000000"/>
                <w:sz w:val="16"/>
                <w:szCs w:val="16"/>
              </w:rPr>
              <w:t>Nie można ocenić wiarygodności  przedstawionych danych</w:t>
            </w:r>
          </w:p>
        </w:tc>
        <w:tc>
          <w:tcPr>
            <w:tcW w:w="2283" w:type="dxa"/>
          </w:tcPr>
          <w:p w14:paraId="00EA4E48" w14:textId="77777777" w:rsidR="003A773A" w:rsidRPr="00455C26" w:rsidRDefault="003A773A" w:rsidP="00615885">
            <w:pPr>
              <w:spacing w:after="0" w:line="240" w:lineRule="auto"/>
              <w:jc w:val="both"/>
              <w:rPr>
                <w:rFonts w:ascii="Arial" w:hAnsi="Arial" w:cs="Arial"/>
                <w:sz w:val="16"/>
                <w:szCs w:val="16"/>
              </w:rPr>
            </w:pPr>
            <w:r w:rsidRPr="00455C26">
              <w:rPr>
                <w:rFonts w:ascii="Arial" w:hAnsi="Arial" w:cs="Arial"/>
                <w:b/>
                <w:bCs/>
                <w:sz w:val="16"/>
                <w:szCs w:val="16"/>
              </w:rPr>
              <w:t>Nie uwzględniono</w:t>
            </w:r>
            <w:r w:rsidRPr="00455C26">
              <w:rPr>
                <w:rFonts w:ascii="Arial" w:hAnsi="Arial" w:cs="Arial"/>
                <w:sz w:val="16"/>
                <w:szCs w:val="16"/>
              </w:rPr>
              <w:t xml:space="preserve"> – pod tabelą podane jest źródło danych. </w:t>
            </w:r>
          </w:p>
        </w:tc>
      </w:tr>
      <w:tr w:rsidR="003A773A" w:rsidRPr="00CE5471" w14:paraId="1B39994D" w14:textId="77777777" w:rsidTr="0095173B">
        <w:tc>
          <w:tcPr>
            <w:tcW w:w="1893" w:type="dxa"/>
          </w:tcPr>
          <w:p w14:paraId="533091E3"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0959A010" w14:textId="77777777" w:rsidR="003A773A" w:rsidRPr="00CE5471" w:rsidRDefault="003A773A" w:rsidP="003A773A">
            <w:pPr>
              <w:autoSpaceDE w:val="0"/>
              <w:autoSpaceDN w:val="0"/>
              <w:adjustRightInd w:val="0"/>
              <w:spacing w:after="0" w:line="240" w:lineRule="auto"/>
              <w:jc w:val="center"/>
              <w:rPr>
                <w:rFonts w:ascii="Arial" w:hAnsi="Arial" w:cs="Arial"/>
                <w:sz w:val="16"/>
                <w:szCs w:val="16"/>
              </w:rPr>
            </w:pPr>
            <w:r w:rsidRPr="00CE5471">
              <w:rPr>
                <w:rFonts w:ascii="Arial" w:hAnsi="Arial" w:cs="Arial"/>
                <w:color w:val="000000"/>
                <w:sz w:val="16"/>
                <w:szCs w:val="16"/>
              </w:rPr>
              <w:t>str. 89</w:t>
            </w:r>
          </w:p>
        </w:tc>
        <w:tc>
          <w:tcPr>
            <w:tcW w:w="3738" w:type="dxa"/>
          </w:tcPr>
          <w:p w14:paraId="4E5E3D2F" w14:textId="77777777" w:rsidR="003A773A" w:rsidRPr="00CE5471" w:rsidRDefault="003A773A" w:rsidP="003A773A">
            <w:pPr>
              <w:pStyle w:val="ekopodstawowy"/>
              <w:rPr>
                <w:sz w:val="16"/>
                <w:szCs w:val="16"/>
                <w:lang w:eastAsia="x-none"/>
              </w:rPr>
            </w:pPr>
            <w:r w:rsidRPr="00CE5471">
              <w:rPr>
                <w:sz w:val="16"/>
                <w:szCs w:val="16"/>
              </w:rPr>
              <w:t xml:space="preserve">Konstrukcja scenariusza bazowego opiera się na matematycznym wyznaczeniu zmian emisji substancji objętych Programem w oparciu o prognozy zawarte w wymienionych wyżej publikacjach. </w:t>
            </w:r>
          </w:p>
        </w:tc>
        <w:tc>
          <w:tcPr>
            <w:tcW w:w="3047" w:type="dxa"/>
          </w:tcPr>
          <w:p w14:paraId="105E16D5" w14:textId="77777777" w:rsidR="003A773A" w:rsidRPr="00CE5471" w:rsidRDefault="003A773A" w:rsidP="003A773A">
            <w:pPr>
              <w:pStyle w:val="bezodstpu"/>
              <w:spacing w:before="0" w:line="240" w:lineRule="auto"/>
              <w:rPr>
                <w:sz w:val="16"/>
                <w:szCs w:val="16"/>
              </w:rPr>
            </w:pPr>
            <w:r w:rsidRPr="00CE5471">
              <w:rPr>
                <w:color w:val="000000"/>
                <w:sz w:val="16"/>
                <w:szCs w:val="16"/>
              </w:rPr>
              <w:t>Opisać zastosowaną metodę” matematycznego wyznaczenia zmian” i określić precyzyjnie, jakie dane wejściowe zostały wykorzystane</w:t>
            </w:r>
          </w:p>
        </w:tc>
        <w:tc>
          <w:tcPr>
            <w:tcW w:w="2132" w:type="dxa"/>
          </w:tcPr>
          <w:p w14:paraId="049EAC4B" w14:textId="77777777" w:rsidR="003A773A" w:rsidRPr="00CE5471" w:rsidRDefault="003A773A" w:rsidP="003A773A">
            <w:pPr>
              <w:spacing w:after="0" w:line="240" w:lineRule="auto"/>
              <w:jc w:val="center"/>
              <w:rPr>
                <w:rFonts w:ascii="Arial" w:hAnsi="Arial" w:cs="Arial"/>
                <w:sz w:val="16"/>
                <w:szCs w:val="16"/>
              </w:rPr>
            </w:pPr>
            <w:r w:rsidRPr="00CE5471">
              <w:rPr>
                <w:rFonts w:ascii="Arial" w:hAnsi="Arial" w:cs="Arial"/>
                <w:color w:val="000000"/>
                <w:sz w:val="16"/>
                <w:szCs w:val="16"/>
              </w:rPr>
              <w:t xml:space="preserve">Nie można ocenić wiarygodności wyników </w:t>
            </w:r>
          </w:p>
        </w:tc>
        <w:tc>
          <w:tcPr>
            <w:tcW w:w="2283" w:type="dxa"/>
          </w:tcPr>
          <w:p w14:paraId="56447497" w14:textId="77777777" w:rsidR="003A773A" w:rsidRPr="00455C26" w:rsidRDefault="003A773A" w:rsidP="00615885">
            <w:pPr>
              <w:spacing w:after="0" w:line="240" w:lineRule="auto"/>
              <w:jc w:val="both"/>
              <w:rPr>
                <w:rFonts w:ascii="Arial" w:hAnsi="Arial" w:cs="Arial"/>
                <w:sz w:val="16"/>
                <w:szCs w:val="16"/>
              </w:rPr>
            </w:pPr>
            <w:r w:rsidRPr="00455C26">
              <w:rPr>
                <w:rFonts w:ascii="Arial" w:hAnsi="Arial" w:cs="Arial"/>
                <w:sz w:val="16"/>
                <w:szCs w:val="16"/>
              </w:rPr>
              <w:t xml:space="preserve">Wyjaśnienie - matematyczne wyznaczenie zmian oznacza dodanie lub odjęcie o wskazaną w cytowanych publikacjach wielkość. </w:t>
            </w:r>
            <w:r w:rsidR="00680AFD" w:rsidRPr="00455C26">
              <w:rPr>
                <w:rFonts w:ascii="Arial" w:hAnsi="Arial" w:cs="Arial"/>
                <w:sz w:val="16"/>
                <w:szCs w:val="16"/>
              </w:rPr>
              <w:t>W naszej ocenie</w:t>
            </w:r>
            <w:r w:rsidRPr="00455C26">
              <w:rPr>
                <w:rFonts w:ascii="Arial" w:hAnsi="Arial" w:cs="Arial"/>
                <w:sz w:val="16"/>
                <w:szCs w:val="16"/>
              </w:rPr>
              <w:t xml:space="preserve"> nie ma potrzeby opisywania metodyki sumowania, odejmowania lub określania procentów. Podano jaką literaturą posłużono się w celu określenia scenariusza bazowego</w:t>
            </w:r>
          </w:p>
        </w:tc>
      </w:tr>
      <w:tr w:rsidR="003A773A" w:rsidRPr="00CE5471" w14:paraId="1C3A7D8C" w14:textId="77777777" w:rsidTr="0095173B">
        <w:tc>
          <w:tcPr>
            <w:tcW w:w="1893" w:type="dxa"/>
          </w:tcPr>
          <w:p w14:paraId="0BBAEDA7"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1D3BC882" w14:textId="77777777" w:rsidR="003A773A" w:rsidRPr="00CE5471" w:rsidRDefault="003A773A" w:rsidP="003A773A">
            <w:pPr>
              <w:autoSpaceDE w:val="0"/>
              <w:autoSpaceDN w:val="0"/>
              <w:adjustRightInd w:val="0"/>
              <w:spacing w:after="0" w:line="240" w:lineRule="auto"/>
              <w:jc w:val="center"/>
              <w:rPr>
                <w:rFonts w:ascii="Arial" w:hAnsi="Arial" w:cs="Arial"/>
                <w:color w:val="000000"/>
                <w:sz w:val="16"/>
                <w:szCs w:val="16"/>
              </w:rPr>
            </w:pPr>
            <w:r w:rsidRPr="00CE5471">
              <w:rPr>
                <w:rFonts w:ascii="Arial" w:hAnsi="Arial" w:cs="Arial"/>
                <w:color w:val="000000"/>
                <w:sz w:val="16"/>
                <w:szCs w:val="16"/>
              </w:rPr>
              <w:t>Tabela 1-28</w:t>
            </w:r>
          </w:p>
        </w:tc>
        <w:tc>
          <w:tcPr>
            <w:tcW w:w="3738" w:type="dxa"/>
          </w:tcPr>
          <w:p w14:paraId="1987D67B" w14:textId="77777777" w:rsidR="003A773A" w:rsidRPr="00CE5471" w:rsidRDefault="003A773A" w:rsidP="003A773A">
            <w:pPr>
              <w:pStyle w:val="ekopodstawowy"/>
              <w:rPr>
                <w:sz w:val="16"/>
                <w:szCs w:val="16"/>
              </w:rPr>
            </w:pPr>
            <w:r w:rsidRPr="00CE5471">
              <w:rPr>
                <w:sz w:val="16"/>
                <w:szCs w:val="16"/>
              </w:rPr>
              <w:t xml:space="preserve">Prognozowaną liczbę dni z przekroczeniem poziomu dopuszczalnego podano tylko dla jednej stacji </w:t>
            </w:r>
          </w:p>
        </w:tc>
        <w:tc>
          <w:tcPr>
            <w:tcW w:w="3047" w:type="dxa"/>
          </w:tcPr>
          <w:p w14:paraId="0B3BE974" w14:textId="77777777" w:rsidR="003A773A" w:rsidRPr="00CE5471" w:rsidRDefault="003A773A" w:rsidP="003A773A">
            <w:pPr>
              <w:pStyle w:val="bezodstpu"/>
              <w:spacing w:before="0" w:line="240" w:lineRule="auto"/>
              <w:rPr>
                <w:color w:val="000000"/>
                <w:sz w:val="16"/>
                <w:szCs w:val="16"/>
              </w:rPr>
            </w:pPr>
            <w:r w:rsidRPr="00CE5471">
              <w:rPr>
                <w:color w:val="000000"/>
                <w:sz w:val="16"/>
                <w:szCs w:val="16"/>
              </w:rPr>
              <w:t>Uzupełnić dane lub podać przyczynę braku</w:t>
            </w:r>
          </w:p>
        </w:tc>
        <w:tc>
          <w:tcPr>
            <w:tcW w:w="2132" w:type="dxa"/>
          </w:tcPr>
          <w:p w14:paraId="1477C688" w14:textId="77777777" w:rsidR="003A773A" w:rsidRPr="00CE5471" w:rsidRDefault="003A773A" w:rsidP="003A773A">
            <w:pPr>
              <w:spacing w:after="0" w:line="240" w:lineRule="auto"/>
              <w:jc w:val="center"/>
              <w:rPr>
                <w:rFonts w:ascii="Arial" w:hAnsi="Arial" w:cs="Arial"/>
                <w:color w:val="000000"/>
                <w:sz w:val="16"/>
                <w:szCs w:val="16"/>
              </w:rPr>
            </w:pPr>
            <w:r w:rsidRPr="00CE5471">
              <w:rPr>
                <w:rFonts w:ascii="Arial" w:hAnsi="Arial" w:cs="Arial"/>
                <w:color w:val="000000"/>
                <w:sz w:val="16"/>
                <w:szCs w:val="16"/>
              </w:rPr>
              <w:t>Brakuje podania wyników prognozy</w:t>
            </w:r>
          </w:p>
        </w:tc>
        <w:tc>
          <w:tcPr>
            <w:tcW w:w="2283" w:type="dxa"/>
          </w:tcPr>
          <w:p w14:paraId="52081C82" w14:textId="77777777" w:rsidR="003A773A" w:rsidRPr="00455C26" w:rsidRDefault="003A773A" w:rsidP="00615885">
            <w:pPr>
              <w:spacing w:after="0" w:line="240" w:lineRule="auto"/>
              <w:jc w:val="both"/>
              <w:rPr>
                <w:rFonts w:ascii="Arial" w:hAnsi="Arial" w:cs="Arial"/>
                <w:sz w:val="16"/>
                <w:szCs w:val="16"/>
              </w:rPr>
            </w:pPr>
            <w:r w:rsidRPr="00455C26">
              <w:rPr>
                <w:rFonts w:ascii="Arial" w:hAnsi="Arial" w:cs="Arial"/>
                <w:sz w:val="16"/>
                <w:szCs w:val="16"/>
              </w:rPr>
              <w:t>Wyjaśnienie – w pozostałych obszarach stężenia szacowane są na podstawie danych z modelowania wykonywanego przez IOŚ na potrzeby rocznych ocen jakości powietrza, a te dane nie zawierają liczby dni z przekroczeniem</w:t>
            </w:r>
          </w:p>
        </w:tc>
      </w:tr>
      <w:tr w:rsidR="003A773A" w:rsidRPr="00CE5471" w14:paraId="009717B2" w14:textId="77777777" w:rsidTr="0095173B">
        <w:tc>
          <w:tcPr>
            <w:tcW w:w="1893" w:type="dxa"/>
          </w:tcPr>
          <w:p w14:paraId="0AEF20EE" w14:textId="77777777" w:rsidR="003A773A" w:rsidRPr="00CE5471" w:rsidRDefault="003A773A" w:rsidP="003A773A">
            <w:pPr>
              <w:spacing w:after="0" w:line="240" w:lineRule="auto"/>
              <w:jc w:val="center"/>
              <w:rPr>
                <w:rFonts w:ascii="Arial" w:hAnsi="Arial" w:cs="Arial"/>
                <w:b/>
                <w:sz w:val="16"/>
                <w:szCs w:val="16"/>
              </w:rPr>
            </w:pPr>
            <w:r w:rsidRPr="00CE5471">
              <w:rPr>
                <w:rFonts w:ascii="Arial" w:hAnsi="Arial" w:cs="Arial"/>
                <w:b/>
                <w:sz w:val="16"/>
                <w:szCs w:val="16"/>
              </w:rPr>
              <w:t>Ministerstwo Klimatu i Środowiska, Departament Ochrony Powietrza i Polityki Miejskiej</w:t>
            </w:r>
          </w:p>
        </w:tc>
        <w:tc>
          <w:tcPr>
            <w:tcW w:w="1332" w:type="dxa"/>
          </w:tcPr>
          <w:p w14:paraId="12CEFF5D" w14:textId="77777777" w:rsidR="003A773A" w:rsidRPr="00CE5471" w:rsidRDefault="003A773A" w:rsidP="003A773A">
            <w:pPr>
              <w:autoSpaceDE w:val="0"/>
              <w:autoSpaceDN w:val="0"/>
              <w:adjustRightInd w:val="0"/>
              <w:spacing w:after="0" w:line="240" w:lineRule="auto"/>
              <w:jc w:val="center"/>
              <w:rPr>
                <w:rFonts w:ascii="Arial" w:hAnsi="Arial" w:cs="Arial"/>
                <w:color w:val="000000"/>
                <w:sz w:val="16"/>
                <w:szCs w:val="16"/>
              </w:rPr>
            </w:pPr>
            <w:r w:rsidRPr="00CE5471">
              <w:rPr>
                <w:rFonts w:ascii="Arial" w:hAnsi="Arial" w:cs="Arial"/>
                <w:color w:val="000000"/>
                <w:sz w:val="16"/>
                <w:szCs w:val="16"/>
              </w:rPr>
              <w:t>Tabele 1-33 - 1-35</w:t>
            </w:r>
          </w:p>
        </w:tc>
        <w:tc>
          <w:tcPr>
            <w:tcW w:w="3738" w:type="dxa"/>
          </w:tcPr>
          <w:p w14:paraId="2A274F67" w14:textId="77777777" w:rsidR="003A773A" w:rsidRPr="00CE5471" w:rsidRDefault="003A773A" w:rsidP="003A773A">
            <w:pPr>
              <w:pStyle w:val="ekopodstawowy"/>
              <w:rPr>
                <w:sz w:val="16"/>
                <w:szCs w:val="16"/>
              </w:rPr>
            </w:pPr>
            <w:r w:rsidRPr="00CE5471">
              <w:rPr>
                <w:sz w:val="16"/>
                <w:szCs w:val="16"/>
              </w:rPr>
              <w:t>III typ działań</w:t>
            </w:r>
          </w:p>
        </w:tc>
        <w:tc>
          <w:tcPr>
            <w:tcW w:w="3047" w:type="dxa"/>
          </w:tcPr>
          <w:p w14:paraId="411DFA3C" w14:textId="77777777" w:rsidR="003A773A" w:rsidRPr="00CE5471" w:rsidRDefault="003A773A" w:rsidP="003A773A">
            <w:pPr>
              <w:pStyle w:val="bezodstpu"/>
              <w:spacing w:before="0" w:line="240" w:lineRule="auto"/>
              <w:rPr>
                <w:color w:val="000000"/>
                <w:sz w:val="16"/>
                <w:szCs w:val="16"/>
              </w:rPr>
            </w:pPr>
            <w:r w:rsidRPr="00CE5471">
              <w:rPr>
                <w:color w:val="000000"/>
                <w:sz w:val="16"/>
                <w:szCs w:val="16"/>
              </w:rPr>
              <w:t>Czy to jest definicja typu działania, czy odwołanie do typów określonych w innym miejscu?</w:t>
            </w:r>
          </w:p>
        </w:tc>
        <w:tc>
          <w:tcPr>
            <w:tcW w:w="2132" w:type="dxa"/>
          </w:tcPr>
          <w:p w14:paraId="3615A524" w14:textId="77777777" w:rsidR="003A773A" w:rsidRPr="00CE5471" w:rsidRDefault="003A773A" w:rsidP="003A773A">
            <w:pPr>
              <w:spacing w:after="0" w:line="240" w:lineRule="auto"/>
              <w:jc w:val="center"/>
              <w:rPr>
                <w:rFonts w:ascii="Arial" w:hAnsi="Arial" w:cs="Arial"/>
                <w:color w:val="000000"/>
                <w:sz w:val="16"/>
                <w:szCs w:val="16"/>
              </w:rPr>
            </w:pPr>
            <w:r w:rsidRPr="00CE5471">
              <w:rPr>
                <w:rFonts w:ascii="Arial" w:hAnsi="Arial" w:cs="Arial"/>
                <w:color w:val="000000"/>
                <w:sz w:val="16"/>
                <w:szCs w:val="16"/>
              </w:rPr>
              <w:t xml:space="preserve">Niejasne. </w:t>
            </w:r>
          </w:p>
        </w:tc>
        <w:tc>
          <w:tcPr>
            <w:tcW w:w="2283" w:type="dxa"/>
          </w:tcPr>
          <w:p w14:paraId="776D2BA5" w14:textId="77777777" w:rsidR="003A773A" w:rsidRPr="00455C26" w:rsidRDefault="003A773A" w:rsidP="00615885">
            <w:pPr>
              <w:spacing w:after="0" w:line="240" w:lineRule="auto"/>
              <w:jc w:val="both"/>
              <w:rPr>
                <w:rFonts w:ascii="Arial" w:hAnsi="Arial" w:cs="Arial"/>
                <w:sz w:val="16"/>
                <w:szCs w:val="16"/>
              </w:rPr>
            </w:pPr>
            <w:r w:rsidRPr="00455C26">
              <w:rPr>
                <w:rFonts w:ascii="Arial" w:hAnsi="Arial" w:cs="Arial"/>
                <w:sz w:val="16"/>
                <w:szCs w:val="16"/>
              </w:rPr>
              <w:t>Wyjaśnienie - Typy działań I, II i III zdefiniowane są w rozporządzeniu w sprawie programów ochrony powietrza i planów działań krótkoterminowych.</w:t>
            </w:r>
          </w:p>
          <w:p w14:paraId="3230436A" w14:textId="77777777" w:rsidR="003A773A" w:rsidRPr="00455C26" w:rsidRDefault="003A773A" w:rsidP="00615885">
            <w:pPr>
              <w:spacing w:after="0" w:line="240" w:lineRule="auto"/>
              <w:jc w:val="both"/>
              <w:rPr>
                <w:rFonts w:ascii="Arial" w:hAnsi="Arial" w:cs="Arial"/>
                <w:sz w:val="16"/>
                <w:szCs w:val="16"/>
              </w:rPr>
            </w:pPr>
            <w:r w:rsidRPr="00455C26">
              <w:rPr>
                <w:rFonts w:ascii="Arial" w:hAnsi="Arial" w:cs="Arial"/>
                <w:sz w:val="16"/>
                <w:szCs w:val="16"/>
              </w:rPr>
              <w:t xml:space="preserve">Ponadto w rozporządzeniu w sprawie zakresu i sposobu przekazywania informacji dotyczących zanieczyszczenia powietrza, wskazano, że w informacji o programie ochrony powietrza i jego aktualizacji (załącznik nr 8, tabela nr 4) należy </w:t>
            </w:r>
            <w:r w:rsidRPr="00455C26">
              <w:rPr>
                <w:rFonts w:ascii="Arial" w:hAnsi="Arial" w:cs="Arial"/>
                <w:sz w:val="16"/>
                <w:szCs w:val="16"/>
              </w:rPr>
              <w:lastRenderedPageBreak/>
              <w:t>podać zakres czasowy działania naprawczego w podziale na typy działań zdefiniowane właśnie w rozporządzeniu w sprawie programów ochrony powietrza i planów działań krótkoterminowych. Dlatego też do każdego działania naprawczego przypisano typy działań określone w rozporządzeniu w sprawie programów ochrony powietrza i planów działań krótkoterminowych.</w:t>
            </w:r>
          </w:p>
        </w:tc>
      </w:tr>
      <w:tr w:rsidR="00AE79F2" w:rsidRPr="00CE5471" w14:paraId="153AFC10" w14:textId="77777777" w:rsidTr="0095173B">
        <w:tc>
          <w:tcPr>
            <w:tcW w:w="1893" w:type="dxa"/>
          </w:tcPr>
          <w:p w14:paraId="3F74C781" w14:textId="77777777" w:rsidR="00AE79F2" w:rsidRPr="00CE5471" w:rsidRDefault="00AE79F2" w:rsidP="00AE79F2">
            <w:pPr>
              <w:spacing w:after="0" w:line="240" w:lineRule="auto"/>
              <w:jc w:val="center"/>
              <w:rPr>
                <w:rFonts w:ascii="Arial" w:hAnsi="Arial" w:cs="Arial"/>
                <w:b/>
                <w:sz w:val="16"/>
                <w:szCs w:val="16"/>
              </w:rPr>
            </w:pPr>
            <w:r w:rsidRPr="00727A4D">
              <w:rPr>
                <w:rFonts w:ascii="Arial" w:hAnsi="Arial" w:cs="Arial"/>
                <w:b/>
                <w:sz w:val="16"/>
                <w:szCs w:val="16"/>
              </w:rPr>
              <w:lastRenderedPageBreak/>
              <w:t>Ministerstwo Klimatu i Środowiska, Departament Ochrony Powietrza i Polityki Miejskiej</w:t>
            </w:r>
          </w:p>
        </w:tc>
        <w:tc>
          <w:tcPr>
            <w:tcW w:w="1332" w:type="dxa"/>
          </w:tcPr>
          <w:p w14:paraId="7E167069" w14:textId="77777777" w:rsidR="00AE79F2" w:rsidRPr="00AE79F2" w:rsidRDefault="00AE79F2" w:rsidP="00E658BD">
            <w:pPr>
              <w:spacing w:after="0"/>
              <w:jc w:val="center"/>
              <w:rPr>
                <w:rFonts w:ascii="Arial" w:hAnsi="Arial" w:cs="Arial"/>
                <w:sz w:val="16"/>
                <w:szCs w:val="16"/>
              </w:rPr>
            </w:pPr>
            <w:r w:rsidRPr="00AE79F2">
              <w:rPr>
                <w:rFonts w:ascii="Arial" w:hAnsi="Arial" w:cs="Arial"/>
                <w:sz w:val="16"/>
                <w:szCs w:val="16"/>
              </w:rPr>
              <w:t>Program ochrony powietrza</w:t>
            </w:r>
          </w:p>
          <w:p w14:paraId="3DE35B90" w14:textId="77777777" w:rsidR="00AE79F2" w:rsidRPr="00AE79F2" w:rsidRDefault="00AE79F2" w:rsidP="00E658BD">
            <w:pPr>
              <w:autoSpaceDE w:val="0"/>
              <w:autoSpaceDN w:val="0"/>
              <w:adjustRightInd w:val="0"/>
              <w:spacing w:after="0" w:line="240" w:lineRule="auto"/>
              <w:jc w:val="center"/>
              <w:rPr>
                <w:rFonts w:ascii="Arial" w:hAnsi="Arial" w:cs="Arial"/>
                <w:color w:val="000000"/>
                <w:sz w:val="16"/>
                <w:szCs w:val="16"/>
              </w:rPr>
            </w:pPr>
            <w:r w:rsidRPr="00AE79F2">
              <w:rPr>
                <w:rFonts w:ascii="Arial" w:hAnsi="Arial" w:cs="Arial"/>
                <w:sz w:val="16"/>
                <w:szCs w:val="16"/>
              </w:rPr>
              <w:t>dla strefy miasto Rzeszów, tabela 1-16</w:t>
            </w:r>
          </w:p>
        </w:tc>
        <w:tc>
          <w:tcPr>
            <w:tcW w:w="3738" w:type="dxa"/>
          </w:tcPr>
          <w:p w14:paraId="563C810C" w14:textId="77777777" w:rsidR="00AE79F2" w:rsidRPr="00AE79F2" w:rsidRDefault="00AE79F2" w:rsidP="00E658BD">
            <w:pPr>
              <w:spacing w:after="0"/>
              <w:jc w:val="center"/>
              <w:rPr>
                <w:rFonts w:ascii="Arial" w:hAnsi="Arial" w:cs="Arial"/>
                <w:sz w:val="16"/>
                <w:szCs w:val="16"/>
              </w:rPr>
            </w:pPr>
            <w:r w:rsidRPr="00AE79F2">
              <w:rPr>
                <w:rFonts w:ascii="Arial" w:hAnsi="Arial" w:cs="Arial"/>
                <w:sz w:val="16"/>
                <w:szCs w:val="16"/>
              </w:rPr>
              <w:t>Wiersz: „Procesy spalania w sektorze komunalnym i mieszkaniowym z wyj. 0202” oraz wiersz:</w:t>
            </w:r>
          </w:p>
          <w:p w14:paraId="6A2F8C1D" w14:textId="77777777" w:rsidR="00AE79F2" w:rsidRPr="00AE79F2" w:rsidRDefault="00AE79F2" w:rsidP="00E658BD">
            <w:pPr>
              <w:pStyle w:val="ekopodstawowy"/>
              <w:jc w:val="center"/>
              <w:rPr>
                <w:sz w:val="16"/>
                <w:szCs w:val="16"/>
              </w:rPr>
            </w:pPr>
            <w:r w:rsidRPr="00AE79F2">
              <w:rPr>
                <w:sz w:val="16"/>
                <w:szCs w:val="16"/>
              </w:rPr>
              <w:t>„Mieszkalnictwo i usługi”</w:t>
            </w:r>
          </w:p>
        </w:tc>
        <w:tc>
          <w:tcPr>
            <w:tcW w:w="3047" w:type="dxa"/>
          </w:tcPr>
          <w:p w14:paraId="3D1F1DCF" w14:textId="77777777" w:rsidR="00AE79F2" w:rsidRPr="00AE79F2" w:rsidRDefault="00AE79F2" w:rsidP="00E658BD">
            <w:pPr>
              <w:pStyle w:val="bezodstpu"/>
              <w:spacing w:before="0" w:line="240" w:lineRule="auto"/>
              <w:jc w:val="center"/>
              <w:rPr>
                <w:color w:val="000000"/>
                <w:sz w:val="16"/>
                <w:szCs w:val="16"/>
              </w:rPr>
            </w:pPr>
            <w:r w:rsidRPr="00AE79F2">
              <w:rPr>
                <w:sz w:val="16"/>
                <w:szCs w:val="16"/>
              </w:rPr>
              <w:t>Należy prawidłowo nazwać i przypisać kategorie SNAP.</w:t>
            </w:r>
          </w:p>
        </w:tc>
        <w:tc>
          <w:tcPr>
            <w:tcW w:w="2132" w:type="dxa"/>
          </w:tcPr>
          <w:p w14:paraId="6DC76FE7" w14:textId="77777777" w:rsidR="00AE79F2" w:rsidRPr="00AE79F2" w:rsidRDefault="00AE79F2" w:rsidP="00E658BD">
            <w:pPr>
              <w:spacing w:after="0"/>
              <w:jc w:val="center"/>
              <w:rPr>
                <w:rFonts w:ascii="Arial" w:hAnsi="Arial" w:cs="Arial"/>
                <w:sz w:val="16"/>
                <w:szCs w:val="16"/>
              </w:rPr>
            </w:pPr>
            <w:r w:rsidRPr="00AE79F2">
              <w:rPr>
                <w:rFonts w:ascii="Arial" w:hAnsi="Arial" w:cs="Arial"/>
                <w:sz w:val="16"/>
                <w:szCs w:val="16"/>
              </w:rPr>
              <w:t>W ramach SNAP 02 wyróżniamy:</w:t>
            </w:r>
          </w:p>
          <w:p w14:paraId="171CEBBA" w14:textId="77777777" w:rsidR="00AE79F2" w:rsidRPr="00AE79F2" w:rsidRDefault="00AE79F2" w:rsidP="00E658BD">
            <w:pPr>
              <w:spacing w:after="0"/>
              <w:jc w:val="center"/>
              <w:rPr>
                <w:rFonts w:ascii="Arial" w:hAnsi="Arial" w:cs="Arial"/>
                <w:sz w:val="16"/>
                <w:szCs w:val="16"/>
              </w:rPr>
            </w:pPr>
            <w:r w:rsidRPr="00AE79F2">
              <w:rPr>
                <w:rFonts w:ascii="Arial" w:hAnsi="Arial" w:cs="Arial"/>
                <w:sz w:val="16"/>
                <w:szCs w:val="16"/>
              </w:rPr>
              <w:t>- SNAP 0201 – spalanie paliw w sektorze usług,</w:t>
            </w:r>
          </w:p>
          <w:p w14:paraId="4B8C0D52" w14:textId="77777777" w:rsidR="00AE79F2" w:rsidRPr="00AE79F2" w:rsidRDefault="00AE79F2" w:rsidP="00E658BD">
            <w:pPr>
              <w:spacing w:after="0"/>
              <w:jc w:val="center"/>
              <w:rPr>
                <w:rFonts w:ascii="Arial" w:hAnsi="Arial" w:cs="Arial"/>
                <w:sz w:val="16"/>
                <w:szCs w:val="16"/>
              </w:rPr>
            </w:pPr>
            <w:r w:rsidRPr="00AE79F2">
              <w:rPr>
                <w:rFonts w:ascii="Arial" w:hAnsi="Arial" w:cs="Arial"/>
                <w:sz w:val="16"/>
                <w:szCs w:val="16"/>
              </w:rPr>
              <w:t>- SNAP 0202 – spalanie paliw w mieszkalnictwie (gospodarstwach domowych),</w:t>
            </w:r>
          </w:p>
          <w:p w14:paraId="56E7D8F5" w14:textId="77777777" w:rsidR="00AE79F2" w:rsidRPr="00AE79F2" w:rsidRDefault="00AE79F2" w:rsidP="00E658BD">
            <w:pPr>
              <w:spacing w:after="0"/>
              <w:jc w:val="center"/>
              <w:rPr>
                <w:rFonts w:ascii="Arial" w:hAnsi="Arial" w:cs="Arial"/>
                <w:sz w:val="16"/>
                <w:szCs w:val="16"/>
              </w:rPr>
            </w:pPr>
            <w:r w:rsidRPr="00AE79F2">
              <w:rPr>
                <w:rFonts w:ascii="Arial" w:hAnsi="Arial" w:cs="Arial"/>
                <w:sz w:val="16"/>
                <w:szCs w:val="16"/>
              </w:rPr>
              <w:t>- SNAP 0203 – spalanie paliw w rolnictwie i leśnictwie.</w:t>
            </w:r>
          </w:p>
          <w:p w14:paraId="177B0480" w14:textId="77777777" w:rsidR="00AE79F2" w:rsidRPr="00AE79F2" w:rsidRDefault="00AE79F2" w:rsidP="00E658BD">
            <w:pPr>
              <w:spacing w:after="0" w:line="240" w:lineRule="auto"/>
              <w:jc w:val="center"/>
              <w:rPr>
                <w:rFonts w:ascii="Arial" w:hAnsi="Arial" w:cs="Arial"/>
                <w:color w:val="000000"/>
                <w:sz w:val="16"/>
                <w:szCs w:val="16"/>
              </w:rPr>
            </w:pPr>
            <w:r w:rsidRPr="00AE79F2">
              <w:rPr>
                <w:rFonts w:ascii="Arial" w:hAnsi="Arial" w:cs="Arial"/>
                <w:sz w:val="16"/>
                <w:szCs w:val="16"/>
              </w:rPr>
              <w:t>W całym dokumencie należy uporządkować nadawanie kodów SNAP 02, 0202 i ich nazewnictwo.</w:t>
            </w:r>
          </w:p>
        </w:tc>
        <w:tc>
          <w:tcPr>
            <w:tcW w:w="2283" w:type="dxa"/>
          </w:tcPr>
          <w:p w14:paraId="65685FA4" w14:textId="77777777" w:rsidR="005C4784" w:rsidRPr="00455C26" w:rsidRDefault="005C4784" w:rsidP="005C4784">
            <w:pPr>
              <w:spacing w:after="0" w:line="240" w:lineRule="auto"/>
              <w:jc w:val="both"/>
              <w:rPr>
                <w:rFonts w:ascii="Arial" w:hAnsi="Arial" w:cs="Arial"/>
                <w:sz w:val="16"/>
                <w:szCs w:val="16"/>
              </w:rPr>
            </w:pPr>
            <w:r w:rsidRPr="00455C26">
              <w:rPr>
                <w:rFonts w:ascii="Arial" w:hAnsi="Arial" w:cs="Arial"/>
                <w:b/>
                <w:bCs/>
                <w:sz w:val="16"/>
                <w:szCs w:val="16"/>
              </w:rPr>
              <w:t>Nie uwzględniono –</w:t>
            </w:r>
            <w:r w:rsidRPr="00455C26">
              <w:rPr>
                <w:rFonts w:ascii="Arial" w:hAnsi="Arial" w:cs="Arial"/>
                <w:sz w:val="16"/>
                <w:szCs w:val="16"/>
              </w:rPr>
              <w:t xml:space="preserve"> kategorie SNAP są opisane prawidłowo. Nazewnictwo SNAP 02 zmieniło się, </w:t>
            </w:r>
            <w:r w:rsidRPr="00455C26">
              <w:rPr>
                <w:rFonts w:ascii="Arial" w:hAnsi="Arial" w:cs="Arial"/>
                <w:sz w:val="16"/>
                <w:szCs w:val="16"/>
              </w:rPr>
              <w:br/>
              <w:t xml:space="preserve">w 2018 r. było inne niż </w:t>
            </w:r>
            <w:r w:rsidRPr="00455C26">
              <w:rPr>
                <w:rFonts w:ascii="Arial" w:hAnsi="Arial" w:cs="Arial"/>
                <w:sz w:val="16"/>
                <w:szCs w:val="16"/>
              </w:rPr>
              <w:br/>
              <w:t xml:space="preserve">w 2021 r. </w:t>
            </w:r>
          </w:p>
          <w:p w14:paraId="7029F8CE" w14:textId="77777777" w:rsidR="00AE79F2" w:rsidRPr="00455C26" w:rsidRDefault="00AE79F2" w:rsidP="00615885">
            <w:pPr>
              <w:spacing w:after="0" w:line="240" w:lineRule="auto"/>
              <w:jc w:val="both"/>
              <w:rPr>
                <w:rFonts w:ascii="Arial" w:hAnsi="Arial" w:cs="Arial"/>
                <w:sz w:val="16"/>
                <w:szCs w:val="16"/>
              </w:rPr>
            </w:pPr>
          </w:p>
        </w:tc>
      </w:tr>
      <w:tr w:rsidR="00E658BD" w:rsidRPr="00CE5471" w14:paraId="2E27CCA8" w14:textId="77777777" w:rsidTr="0095173B">
        <w:tc>
          <w:tcPr>
            <w:tcW w:w="1893" w:type="dxa"/>
          </w:tcPr>
          <w:p w14:paraId="12E4A3CB" w14:textId="77777777" w:rsidR="00E658BD" w:rsidRPr="00CE5471" w:rsidRDefault="00E658BD" w:rsidP="00E658BD">
            <w:pPr>
              <w:spacing w:after="0" w:line="240" w:lineRule="auto"/>
              <w:jc w:val="center"/>
              <w:rPr>
                <w:rFonts w:ascii="Arial" w:hAnsi="Arial" w:cs="Arial"/>
                <w:b/>
                <w:sz w:val="16"/>
                <w:szCs w:val="16"/>
              </w:rPr>
            </w:pPr>
            <w:r w:rsidRPr="00727A4D">
              <w:rPr>
                <w:rFonts w:ascii="Arial" w:hAnsi="Arial" w:cs="Arial"/>
                <w:b/>
                <w:sz w:val="16"/>
                <w:szCs w:val="16"/>
              </w:rPr>
              <w:t>Ministerstwo Klimatu i Środowiska, Departament Ochrony Powietrza i Polityki Miejskiej</w:t>
            </w:r>
          </w:p>
        </w:tc>
        <w:tc>
          <w:tcPr>
            <w:tcW w:w="1332" w:type="dxa"/>
          </w:tcPr>
          <w:p w14:paraId="686C5C24" w14:textId="77777777" w:rsidR="00E658BD" w:rsidRPr="00AE79F2" w:rsidRDefault="00E658BD" w:rsidP="00E658BD">
            <w:pPr>
              <w:spacing w:after="0"/>
              <w:jc w:val="center"/>
              <w:rPr>
                <w:rFonts w:ascii="Arial" w:hAnsi="Arial" w:cs="Arial"/>
                <w:sz w:val="16"/>
                <w:szCs w:val="16"/>
              </w:rPr>
            </w:pPr>
            <w:r w:rsidRPr="00AE79F2">
              <w:rPr>
                <w:rFonts w:ascii="Arial" w:hAnsi="Arial" w:cs="Arial"/>
                <w:sz w:val="16"/>
                <w:szCs w:val="16"/>
              </w:rPr>
              <w:t>Program ochrony powietrza</w:t>
            </w:r>
          </w:p>
          <w:p w14:paraId="2017B02A" w14:textId="77777777" w:rsidR="00E658BD" w:rsidRPr="00AE79F2" w:rsidRDefault="00E658BD" w:rsidP="00E658BD">
            <w:pPr>
              <w:autoSpaceDE w:val="0"/>
              <w:autoSpaceDN w:val="0"/>
              <w:adjustRightInd w:val="0"/>
              <w:spacing w:after="0" w:line="240" w:lineRule="auto"/>
              <w:jc w:val="center"/>
              <w:rPr>
                <w:rFonts w:ascii="Arial" w:hAnsi="Arial" w:cs="Arial"/>
                <w:color w:val="000000"/>
                <w:sz w:val="16"/>
                <w:szCs w:val="16"/>
              </w:rPr>
            </w:pPr>
            <w:r w:rsidRPr="00AE79F2">
              <w:rPr>
                <w:rFonts w:ascii="Arial" w:hAnsi="Arial" w:cs="Arial"/>
                <w:sz w:val="16"/>
                <w:szCs w:val="16"/>
              </w:rPr>
              <w:t>dla strefy miasto Rzeszów, tabela 1-18</w:t>
            </w:r>
          </w:p>
        </w:tc>
        <w:tc>
          <w:tcPr>
            <w:tcW w:w="3738" w:type="dxa"/>
          </w:tcPr>
          <w:p w14:paraId="47CE01FD" w14:textId="77777777" w:rsidR="00E658BD" w:rsidRPr="00AE79F2" w:rsidRDefault="00E658BD" w:rsidP="00E658BD">
            <w:pPr>
              <w:pStyle w:val="ekopodstawowy"/>
              <w:rPr>
                <w:sz w:val="16"/>
                <w:szCs w:val="16"/>
              </w:rPr>
            </w:pPr>
            <w:r w:rsidRPr="00AE79F2">
              <w:rPr>
                <w:sz w:val="16"/>
                <w:szCs w:val="16"/>
              </w:rPr>
              <w:t>Wiersz: „Ciepłownie komunalne” oraz wiersz: „Mieszkalnictwo i usługi”</w:t>
            </w:r>
          </w:p>
        </w:tc>
        <w:tc>
          <w:tcPr>
            <w:tcW w:w="3047" w:type="dxa"/>
          </w:tcPr>
          <w:p w14:paraId="452F32BB" w14:textId="77777777" w:rsidR="00E658BD" w:rsidRPr="00AE79F2" w:rsidRDefault="00E658BD" w:rsidP="00E658BD">
            <w:pPr>
              <w:pStyle w:val="bezodstpu"/>
              <w:spacing w:before="0" w:line="240" w:lineRule="auto"/>
              <w:rPr>
                <w:color w:val="000000"/>
                <w:sz w:val="16"/>
                <w:szCs w:val="16"/>
              </w:rPr>
            </w:pPr>
            <w:r w:rsidRPr="00AE79F2">
              <w:rPr>
                <w:sz w:val="16"/>
                <w:szCs w:val="16"/>
              </w:rPr>
              <w:t>Nieprawidłowo opisane podkategorie SNAP 0201 i 0202.</w:t>
            </w:r>
          </w:p>
        </w:tc>
        <w:tc>
          <w:tcPr>
            <w:tcW w:w="2132" w:type="dxa"/>
          </w:tcPr>
          <w:p w14:paraId="3EBA1862" w14:textId="77777777" w:rsidR="00E658BD" w:rsidRPr="00AE79F2" w:rsidRDefault="00E658BD" w:rsidP="00E658BD">
            <w:pPr>
              <w:spacing w:after="0"/>
              <w:rPr>
                <w:rFonts w:ascii="Arial" w:hAnsi="Arial" w:cs="Arial"/>
                <w:sz w:val="16"/>
                <w:szCs w:val="16"/>
              </w:rPr>
            </w:pPr>
            <w:r w:rsidRPr="00AE79F2">
              <w:rPr>
                <w:rFonts w:ascii="Arial" w:hAnsi="Arial" w:cs="Arial"/>
                <w:sz w:val="16"/>
                <w:szCs w:val="16"/>
              </w:rPr>
              <w:t>W ramach SNAP 02 wyróżniamy:</w:t>
            </w:r>
          </w:p>
          <w:p w14:paraId="04464963" w14:textId="77777777" w:rsidR="00E658BD" w:rsidRPr="00AE79F2" w:rsidRDefault="00E658BD" w:rsidP="00E658BD">
            <w:pPr>
              <w:spacing w:after="0"/>
              <w:rPr>
                <w:rFonts w:ascii="Arial" w:hAnsi="Arial" w:cs="Arial"/>
                <w:sz w:val="16"/>
                <w:szCs w:val="16"/>
              </w:rPr>
            </w:pPr>
            <w:r w:rsidRPr="00AE79F2">
              <w:rPr>
                <w:rFonts w:ascii="Arial" w:hAnsi="Arial" w:cs="Arial"/>
                <w:sz w:val="16"/>
                <w:szCs w:val="16"/>
              </w:rPr>
              <w:t>- SNAP 0201 – spalanie paliw w sektorze usług,</w:t>
            </w:r>
          </w:p>
          <w:p w14:paraId="177A1004" w14:textId="77777777" w:rsidR="00E658BD" w:rsidRPr="00AE79F2" w:rsidRDefault="00E658BD" w:rsidP="00E658BD">
            <w:pPr>
              <w:spacing w:after="0"/>
              <w:rPr>
                <w:rFonts w:ascii="Arial" w:hAnsi="Arial" w:cs="Arial"/>
                <w:sz w:val="16"/>
                <w:szCs w:val="16"/>
              </w:rPr>
            </w:pPr>
            <w:r w:rsidRPr="00AE79F2">
              <w:rPr>
                <w:rFonts w:ascii="Arial" w:hAnsi="Arial" w:cs="Arial"/>
                <w:sz w:val="16"/>
                <w:szCs w:val="16"/>
              </w:rPr>
              <w:t xml:space="preserve">- SNAP 0202 – spalanie paliw w mieszkalnictwie (gospodarstwach domowych), </w:t>
            </w:r>
          </w:p>
          <w:p w14:paraId="40C53402" w14:textId="77777777" w:rsidR="00E658BD" w:rsidRPr="00AE79F2" w:rsidRDefault="00E658BD" w:rsidP="00E658BD">
            <w:pPr>
              <w:spacing w:after="0"/>
              <w:rPr>
                <w:rFonts w:ascii="Arial" w:hAnsi="Arial" w:cs="Arial"/>
                <w:sz w:val="16"/>
                <w:szCs w:val="16"/>
              </w:rPr>
            </w:pPr>
            <w:r w:rsidRPr="00AE79F2">
              <w:rPr>
                <w:rFonts w:ascii="Arial" w:hAnsi="Arial" w:cs="Arial"/>
                <w:sz w:val="16"/>
                <w:szCs w:val="16"/>
              </w:rPr>
              <w:t>- SNAP 0203 – spalanie paliw w rolnictwie i leśnictwie.</w:t>
            </w:r>
          </w:p>
          <w:p w14:paraId="6869004C" w14:textId="77777777" w:rsidR="00E658BD" w:rsidRPr="00AE79F2" w:rsidRDefault="00E658BD" w:rsidP="00E658BD">
            <w:pPr>
              <w:spacing w:after="0" w:line="240" w:lineRule="auto"/>
              <w:jc w:val="center"/>
              <w:rPr>
                <w:rFonts w:ascii="Arial" w:hAnsi="Arial" w:cs="Arial"/>
                <w:color w:val="000000"/>
                <w:sz w:val="16"/>
                <w:szCs w:val="16"/>
              </w:rPr>
            </w:pPr>
          </w:p>
        </w:tc>
        <w:tc>
          <w:tcPr>
            <w:tcW w:w="2283" w:type="dxa"/>
          </w:tcPr>
          <w:p w14:paraId="1F3D6011" w14:textId="77777777" w:rsidR="00670318" w:rsidRPr="00455C26" w:rsidRDefault="00670318" w:rsidP="00670318">
            <w:pPr>
              <w:spacing w:after="0" w:line="240" w:lineRule="auto"/>
              <w:jc w:val="both"/>
              <w:rPr>
                <w:rFonts w:ascii="Arial" w:hAnsi="Arial" w:cs="Arial"/>
                <w:sz w:val="16"/>
                <w:szCs w:val="16"/>
              </w:rPr>
            </w:pPr>
            <w:r w:rsidRPr="00455C26">
              <w:rPr>
                <w:rFonts w:ascii="Arial" w:hAnsi="Arial" w:cs="Arial"/>
                <w:b/>
                <w:bCs/>
                <w:sz w:val="16"/>
                <w:szCs w:val="16"/>
              </w:rPr>
              <w:t>Nie uwzględniono –</w:t>
            </w:r>
            <w:r w:rsidRPr="00455C26">
              <w:rPr>
                <w:rFonts w:ascii="Arial" w:hAnsi="Arial" w:cs="Arial"/>
                <w:sz w:val="16"/>
                <w:szCs w:val="16"/>
              </w:rPr>
              <w:t xml:space="preserve"> kategorie SNAP są opisane prawidłowo. Nazewnictwo SNAP 02 zmieniło się, </w:t>
            </w:r>
            <w:r w:rsidRPr="00455C26">
              <w:rPr>
                <w:rFonts w:ascii="Arial" w:hAnsi="Arial" w:cs="Arial"/>
                <w:sz w:val="16"/>
                <w:szCs w:val="16"/>
              </w:rPr>
              <w:br/>
              <w:t xml:space="preserve">w 2018 r. było inne niż </w:t>
            </w:r>
            <w:r w:rsidRPr="00455C26">
              <w:rPr>
                <w:rFonts w:ascii="Arial" w:hAnsi="Arial" w:cs="Arial"/>
                <w:sz w:val="16"/>
                <w:szCs w:val="16"/>
              </w:rPr>
              <w:br/>
              <w:t xml:space="preserve">w 2021 r. </w:t>
            </w:r>
          </w:p>
          <w:p w14:paraId="109B3AB4" w14:textId="77777777" w:rsidR="00E658BD" w:rsidRPr="00455C26" w:rsidRDefault="00E658BD" w:rsidP="00E658BD">
            <w:pPr>
              <w:spacing w:after="0" w:line="240" w:lineRule="auto"/>
              <w:jc w:val="center"/>
              <w:rPr>
                <w:rFonts w:ascii="Arial" w:hAnsi="Arial" w:cs="Arial"/>
                <w:sz w:val="16"/>
                <w:szCs w:val="16"/>
              </w:rPr>
            </w:pPr>
          </w:p>
        </w:tc>
      </w:tr>
      <w:tr w:rsidR="00E658BD" w:rsidRPr="00CE5471" w14:paraId="00062E01" w14:textId="77777777" w:rsidTr="0095173B">
        <w:tc>
          <w:tcPr>
            <w:tcW w:w="1893" w:type="dxa"/>
          </w:tcPr>
          <w:p w14:paraId="47E30486" w14:textId="77777777" w:rsidR="00E658BD" w:rsidRPr="00CE5471" w:rsidRDefault="00E658BD" w:rsidP="00E658BD">
            <w:pPr>
              <w:spacing w:after="0" w:line="240" w:lineRule="auto"/>
              <w:jc w:val="center"/>
              <w:rPr>
                <w:rFonts w:ascii="Arial" w:hAnsi="Arial" w:cs="Arial"/>
                <w:b/>
                <w:sz w:val="16"/>
                <w:szCs w:val="16"/>
              </w:rPr>
            </w:pPr>
            <w:r w:rsidRPr="00727A4D">
              <w:rPr>
                <w:rFonts w:ascii="Arial" w:hAnsi="Arial" w:cs="Arial"/>
                <w:b/>
                <w:sz w:val="16"/>
                <w:szCs w:val="16"/>
              </w:rPr>
              <w:lastRenderedPageBreak/>
              <w:t>Ministerstwo Klimatu i Środowiska, Departament Ochrony Powietrza i Polityki Miejskiej</w:t>
            </w:r>
          </w:p>
        </w:tc>
        <w:tc>
          <w:tcPr>
            <w:tcW w:w="1332" w:type="dxa"/>
          </w:tcPr>
          <w:p w14:paraId="6B316B0F" w14:textId="77777777" w:rsidR="00E658BD" w:rsidRPr="00AE79F2" w:rsidRDefault="00E658BD" w:rsidP="00E658BD">
            <w:pPr>
              <w:spacing w:after="0"/>
              <w:jc w:val="center"/>
              <w:rPr>
                <w:rFonts w:ascii="Arial" w:hAnsi="Arial" w:cs="Arial"/>
                <w:sz w:val="16"/>
                <w:szCs w:val="16"/>
              </w:rPr>
            </w:pPr>
            <w:r w:rsidRPr="00AE79F2">
              <w:rPr>
                <w:rFonts w:ascii="Arial" w:hAnsi="Arial" w:cs="Arial"/>
                <w:sz w:val="16"/>
                <w:szCs w:val="16"/>
              </w:rPr>
              <w:t>Program ochrony powietrza</w:t>
            </w:r>
          </w:p>
          <w:p w14:paraId="61E50B3E" w14:textId="77777777" w:rsidR="00E658BD" w:rsidRPr="00AE79F2" w:rsidRDefault="00E658BD" w:rsidP="00E658BD">
            <w:pPr>
              <w:autoSpaceDE w:val="0"/>
              <w:autoSpaceDN w:val="0"/>
              <w:adjustRightInd w:val="0"/>
              <w:spacing w:after="0" w:line="240" w:lineRule="auto"/>
              <w:jc w:val="center"/>
              <w:rPr>
                <w:rFonts w:ascii="Arial" w:hAnsi="Arial" w:cs="Arial"/>
                <w:color w:val="000000"/>
                <w:sz w:val="16"/>
                <w:szCs w:val="16"/>
              </w:rPr>
            </w:pPr>
            <w:r w:rsidRPr="00AE79F2">
              <w:rPr>
                <w:rFonts w:ascii="Arial" w:hAnsi="Arial" w:cs="Arial"/>
                <w:sz w:val="16"/>
                <w:szCs w:val="16"/>
              </w:rPr>
              <w:t>dla strefy miasto Rzeszów, tabela 1-20</w:t>
            </w:r>
          </w:p>
        </w:tc>
        <w:tc>
          <w:tcPr>
            <w:tcW w:w="3738" w:type="dxa"/>
          </w:tcPr>
          <w:p w14:paraId="2AED3FD6" w14:textId="77777777" w:rsidR="00E658BD" w:rsidRPr="00AE79F2" w:rsidRDefault="00E658BD" w:rsidP="00E658BD">
            <w:pPr>
              <w:pStyle w:val="ekopodstawowy"/>
              <w:rPr>
                <w:sz w:val="16"/>
                <w:szCs w:val="16"/>
              </w:rPr>
            </w:pPr>
          </w:p>
        </w:tc>
        <w:tc>
          <w:tcPr>
            <w:tcW w:w="3047" w:type="dxa"/>
          </w:tcPr>
          <w:p w14:paraId="6AB6C750" w14:textId="77777777" w:rsidR="00E658BD" w:rsidRPr="00AE79F2" w:rsidRDefault="00E658BD" w:rsidP="00E658BD">
            <w:pPr>
              <w:pStyle w:val="bezodstpu"/>
              <w:spacing w:before="0" w:line="240" w:lineRule="auto"/>
              <w:rPr>
                <w:color w:val="000000"/>
                <w:sz w:val="16"/>
                <w:szCs w:val="16"/>
              </w:rPr>
            </w:pPr>
            <w:r w:rsidRPr="00AE79F2">
              <w:rPr>
                <w:sz w:val="16"/>
                <w:szCs w:val="16"/>
              </w:rPr>
              <w:t>Nieprawidłowo opisane kategorie SNAP 02, 0201, 0202.</w:t>
            </w:r>
          </w:p>
        </w:tc>
        <w:tc>
          <w:tcPr>
            <w:tcW w:w="2132" w:type="dxa"/>
          </w:tcPr>
          <w:p w14:paraId="01092859" w14:textId="77777777" w:rsidR="00E658BD" w:rsidRPr="00AE79F2" w:rsidRDefault="00E658BD" w:rsidP="00E658BD">
            <w:pPr>
              <w:spacing w:after="0"/>
              <w:rPr>
                <w:rFonts w:ascii="Arial" w:hAnsi="Arial" w:cs="Arial"/>
                <w:sz w:val="16"/>
                <w:szCs w:val="16"/>
              </w:rPr>
            </w:pPr>
            <w:r w:rsidRPr="00AE79F2">
              <w:rPr>
                <w:rFonts w:ascii="Arial" w:hAnsi="Arial" w:cs="Arial"/>
                <w:sz w:val="16"/>
                <w:szCs w:val="16"/>
              </w:rPr>
              <w:t>W ramach SNAP 02 wyróżniamy:</w:t>
            </w:r>
          </w:p>
          <w:p w14:paraId="575DA177" w14:textId="77777777" w:rsidR="00E658BD" w:rsidRPr="00AE79F2" w:rsidRDefault="00E658BD" w:rsidP="00E658BD">
            <w:pPr>
              <w:spacing w:after="0"/>
              <w:rPr>
                <w:rFonts w:ascii="Arial" w:hAnsi="Arial" w:cs="Arial"/>
                <w:sz w:val="16"/>
                <w:szCs w:val="16"/>
              </w:rPr>
            </w:pPr>
            <w:r w:rsidRPr="00AE79F2">
              <w:rPr>
                <w:rFonts w:ascii="Arial" w:hAnsi="Arial" w:cs="Arial"/>
                <w:sz w:val="16"/>
                <w:szCs w:val="16"/>
              </w:rPr>
              <w:t>- SNAP 0201 – spalanie paliw w sektorze usług,</w:t>
            </w:r>
          </w:p>
          <w:p w14:paraId="3E0848D8" w14:textId="77777777" w:rsidR="00E658BD" w:rsidRPr="00AE79F2" w:rsidRDefault="00E658BD" w:rsidP="00E658BD">
            <w:pPr>
              <w:spacing w:after="0"/>
              <w:rPr>
                <w:rFonts w:ascii="Arial" w:hAnsi="Arial" w:cs="Arial"/>
                <w:sz w:val="16"/>
                <w:szCs w:val="16"/>
              </w:rPr>
            </w:pPr>
            <w:r w:rsidRPr="00AE79F2">
              <w:rPr>
                <w:rFonts w:ascii="Arial" w:hAnsi="Arial" w:cs="Arial"/>
                <w:sz w:val="16"/>
                <w:szCs w:val="16"/>
              </w:rPr>
              <w:t xml:space="preserve">- SNAP 0202 – spalanie paliw w mieszkalnictwie (gospodarstwach domowych), </w:t>
            </w:r>
          </w:p>
          <w:p w14:paraId="5EDF5A03" w14:textId="77777777" w:rsidR="00E658BD" w:rsidRPr="00AE79F2" w:rsidRDefault="00E658BD" w:rsidP="00E658BD">
            <w:pPr>
              <w:spacing w:after="0"/>
              <w:rPr>
                <w:rFonts w:ascii="Arial" w:hAnsi="Arial" w:cs="Arial"/>
                <w:sz w:val="16"/>
                <w:szCs w:val="16"/>
              </w:rPr>
            </w:pPr>
            <w:r w:rsidRPr="00AE79F2">
              <w:rPr>
                <w:rFonts w:ascii="Arial" w:hAnsi="Arial" w:cs="Arial"/>
                <w:sz w:val="16"/>
                <w:szCs w:val="16"/>
              </w:rPr>
              <w:t>- SNAP 0203 – spalanie paliw w rolnictwie i leśnictwie.</w:t>
            </w:r>
          </w:p>
          <w:p w14:paraId="398D133C" w14:textId="77777777" w:rsidR="00E658BD" w:rsidRPr="00AE79F2" w:rsidRDefault="00E658BD" w:rsidP="00E658BD">
            <w:pPr>
              <w:spacing w:after="0" w:line="240" w:lineRule="auto"/>
              <w:jc w:val="center"/>
              <w:rPr>
                <w:rFonts w:ascii="Arial" w:hAnsi="Arial" w:cs="Arial"/>
                <w:color w:val="000000"/>
                <w:sz w:val="16"/>
                <w:szCs w:val="16"/>
              </w:rPr>
            </w:pPr>
          </w:p>
        </w:tc>
        <w:tc>
          <w:tcPr>
            <w:tcW w:w="2283" w:type="dxa"/>
          </w:tcPr>
          <w:p w14:paraId="7427BF15" w14:textId="77777777" w:rsidR="00FB21AA" w:rsidRPr="00455C26" w:rsidRDefault="00E658BD" w:rsidP="00FB21AA">
            <w:pPr>
              <w:spacing w:after="0" w:line="240" w:lineRule="auto"/>
              <w:jc w:val="both"/>
              <w:rPr>
                <w:rFonts w:ascii="Arial" w:hAnsi="Arial" w:cs="Arial"/>
                <w:sz w:val="16"/>
                <w:szCs w:val="16"/>
              </w:rPr>
            </w:pPr>
            <w:r w:rsidRPr="00455C26">
              <w:rPr>
                <w:rFonts w:ascii="Arial" w:hAnsi="Arial" w:cs="Arial"/>
                <w:b/>
                <w:bCs/>
                <w:sz w:val="16"/>
                <w:szCs w:val="16"/>
              </w:rPr>
              <w:t>Nie uwzględniono –</w:t>
            </w:r>
            <w:r w:rsidRPr="00455C26">
              <w:rPr>
                <w:rFonts w:ascii="Arial" w:hAnsi="Arial" w:cs="Arial"/>
                <w:sz w:val="16"/>
                <w:szCs w:val="16"/>
              </w:rPr>
              <w:t xml:space="preserve"> kategorie SNAP są opisane prawidłowo</w:t>
            </w:r>
            <w:r w:rsidR="00FB21AA" w:rsidRPr="00455C26">
              <w:rPr>
                <w:rFonts w:ascii="Arial" w:hAnsi="Arial" w:cs="Arial"/>
                <w:sz w:val="16"/>
                <w:szCs w:val="16"/>
              </w:rPr>
              <w:t xml:space="preserve">. Nazewnictwo SNAP 02 zmieniło się, </w:t>
            </w:r>
            <w:r w:rsidR="00FB21AA" w:rsidRPr="00455C26">
              <w:rPr>
                <w:rFonts w:ascii="Arial" w:hAnsi="Arial" w:cs="Arial"/>
                <w:sz w:val="16"/>
                <w:szCs w:val="16"/>
              </w:rPr>
              <w:br/>
              <w:t xml:space="preserve">w 2018 r. było inne niż </w:t>
            </w:r>
            <w:r w:rsidR="00FB21AA" w:rsidRPr="00455C26">
              <w:rPr>
                <w:rFonts w:ascii="Arial" w:hAnsi="Arial" w:cs="Arial"/>
                <w:sz w:val="16"/>
                <w:szCs w:val="16"/>
              </w:rPr>
              <w:br/>
              <w:t xml:space="preserve">w 2021 r. </w:t>
            </w:r>
          </w:p>
          <w:p w14:paraId="33DA841D" w14:textId="77777777" w:rsidR="00FB21AA" w:rsidRPr="00455C26" w:rsidRDefault="00FB21AA" w:rsidP="00FB21AA">
            <w:pPr>
              <w:spacing w:after="0" w:line="240" w:lineRule="auto"/>
              <w:jc w:val="both"/>
              <w:rPr>
                <w:rFonts w:ascii="Arial" w:hAnsi="Arial" w:cs="Arial"/>
                <w:sz w:val="16"/>
                <w:szCs w:val="16"/>
              </w:rPr>
            </w:pPr>
            <w:r w:rsidRPr="00455C26">
              <w:rPr>
                <w:rFonts w:ascii="Arial" w:hAnsi="Arial" w:cs="Arial"/>
                <w:sz w:val="16"/>
                <w:szCs w:val="16"/>
              </w:rPr>
              <w:tab/>
            </w:r>
          </w:p>
          <w:p w14:paraId="610B0D32" w14:textId="77777777" w:rsidR="00FB21AA" w:rsidRPr="00455C26" w:rsidRDefault="00FB21AA" w:rsidP="00FB21AA">
            <w:pPr>
              <w:spacing w:after="0" w:line="240" w:lineRule="auto"/>
              <w:jc w:val="both"/>
              <w:rPr>
                <w:rFonts w:ascii="Arial" w:hAnsi="Arial" w:cs="Arial"/>
                <w:sz w:val="16"/>
                <w:szCs w:val="16"/>
              </w:rPr>
            </w:pPr>
          </w:p>
        </w:tc>
      </w:tr>
      <w:tr w:rsidR="00AE79F2" w:rsidRPr="00CE5471" w14:paraId="02AA9193" w14:textId="77777777" w:rsidTr="0095173B">
        <w:tc>
          <w:tcPr>
            <w:tcW w:w="1893" w:type="dxa"/>
          </w:tcPr>
          <w:p w14:paraId="081F92FD" w14:textId="77777777" w:rsidR="00AE79F2" w:rsidRPr="00CE5471" w:rsidRDefault="00AE79F2" w:rsidP="00AE79F2">
            <w:pPr>
              <w:spacing w:after="0" w:line="240" w:lineRule="auto"/>
              <w:jc w:val="center"/>
              <w:rPr>
                <w:rFonts w:ascii="Arial" w:hAnsi="Arial" w:cs="Arial"/>
                <w:b/>
                <w:sz w:val="16"/>
                <w:szCs w:val="16"/>
              </w:rPr>
            </w:pPr>
            <w:r w:rsidRPr="00727A4D">
              <w:rPr>
                <w:rFonts w:ascii="Arial" w:hAnsi="Arial" w:cs="Arial"/>
                <w:b/>
                <w:sz w:val="16"/>
                <w:szCs w:val="16"/>
              </w:rPr>
              <w:t>Ministerstwo Klimatu i Środowiska, Departament Ochrony Powietrza i Polityki Miejskiej</w:t>
            </w:r>
          </w:p>
        </w:tc>
        <w:tc>
          <w:tcPr>
            <w:tcW w:w="1332" w:type="dxa"/>
          </w:tcPr>
          <w:p w14:paraId="3E56B759" w14:textId="77777777" w:rsidR="00AE79F2" w:rsidRPr="00AE79F2" w:rsidRDefault="00AE79F2" w:rsidP="001855C7">
            <w:pPr>
              <w:spacing w:after="0"/>
              <w:rPr>
                <w:rFonts w:ascii="Arial" w:hAnsi="Arial" w:cs="Arial"/>
                <w:sz w:val="16"/>
                <w:szCs w:val="16"/>
              </w:rPr>
            </w:pPr>
            <w:r w:rsidRPr="00AE79F2">
              <w:rPr>
                <w:rFonts w:ascii="Arial" w:hAnsi="Arial" w:cs="Arial"/>
                <w:sz w:val="16"/>
                <w:szCs w:val="16"/>
              </w:rPr>
              <w:t xml:space="preserve">Program ochrony powietrza </w:t>
            </w:r>
          </w:p>
          <w:p w14:paraId="1FC4A4C0" w14:textId="77777777" w:rsidR="00AE79F2" w:rsidRPr="00AE79F2" w:rsidRDefault="00AE79F2" w:rsidP="001855C7">
            <w:pPr>
              <w:autoSpaceDE w:val="0"/>
              <w:autoSpaceDN w:val="0"/>
              <w:adjustRightInd w:val="0"/>
              <w:spacing w:after="0" w:line="240" w:lineRule="auto"/>
              <w:rPr>
                <w:rFonts w:ascii="Arial" w:hAnsi="Arial" w:cs="Arial"/>
                <w:color w:val="000000"/>
                <w:sz w:val="16"/>
                <w:szCs w:val="16"/>
              </w:rPr>
            </w:pPr>
            <w:r w:rsidRPr="00AE79F2">
              <w:rPr>
                <w:rFonts w:ascii="Arial" w:hAnsi="Arial" w:cs="Arial"/>
                <w:sz w:val="16"/>
                <w:szCs w:val="16"/>
              </w:rPr>
              <w:t>dla strefy miasto Rzeszów, str. 65</w:t>
            </w:r>
          </w:p>
        </w:tc>
        <w:tc>
          <w:tcPr>
            <w:tcW w:w="3738" w:type="dxa"/>
          </w:tcPr>
          <w:p w14:paraId="55F10BBA" w14:textId="77777777" w:rsidR="00AE79F2" w:rsidRPr="00AE79F2" w:rsidRDefault="00AE79F2" w:rsidP="00AE79F2">
            <w:pPr>
              <w:pStyle w:val="ekopodstawowy"/>
              <w:rPr>
                <w:sz w:val="16"/>
                <w:szCs w:val="16"/>
              </w:rPr>
            </w:pPr>
            <w:r w:rsidRPr="00AE79F2">
              <w:rPr>
                <w:sz w:val="16"/>
                <w:szCs w:val="16"/>
              </w:rPr>
              <w:t>W 2018 r. weszło w życie rozporządzenie Ministra Środowiska z dnia 1 marca 2018 r. w sprawie standardów emisyjnych dla niektórych rodzajów instalacji, źródeł spalania paliw oraz urządzeń spalania lub współspalania odpadów (Dz.U. z 2019 r., poz. 1806), które określa nowe, zaostrzone standardy emisyjne dla źródeł spalania paliw o nominalnej mocy cieplnej nie mniejszej niż 1 MW.</w:t>
            </w:r>
          </w:p>
        </w:tc>
        <w:tc>
          <w:tcPr>
            <w:tcW w:w="3047" w:type="dxa"/>
          </w:tcPr>
          <w:p w14:paraId="1B5BBE55" w14:textId="77777777" w:rsidR="00AE79F2" w:rsidRPr="00AE79F2" w:rsidRDefault="00AE79F2" w:rsidP="00AE79F2">
            <w:pPr>
              <w:pStyle w:val="bezodstpu"/>
              <w:spacing w:before="0" w:line="240" w:lineRule="auto"/>
              <w:rPr>
                <w:color w:val="000000"/>
                <w:sz w:val="16"/>
                <w:szCs w:val="16"/>
              </w:rPr>
            </w:pPr>
            <w:r w:rsidRPr="00AE79F2">
              <w:rPr>
                <w:sz w:val="16"/>
                <w:szCs w:val="16"/>
              </w:rPr>
              <w:t>Należy doprecyzować, że zaostrzone standardy dla nowych średnich źródeł spalania paliw obowiązują od dnia wejścia przytoczonego rozporządzenia, a dla istniejących będą obowiązywały, w zależności od mocy, od 2025 r. – źródła o nominalnej mocy cieplnej  większej niż 5 MW  i od 2030 r. źródła o nominalnej mocy cieplnej  nie większej niż 5 MW.</w:t>
            </w:r>
          </w:p>
        </w:tc>
        <w:tc>
          <w:tcPr>
            <w:tcW w:w="2132" w:type="dxa"/>
          </w:tcPr>
          <w:p w14:paraId="29A17B9A" w14:textId="77777777" w:rsidR="00AE79F2" w:rsidRDefault="00AE79F2" w:rsidP="00F36440">
            <w:pPr>
              <w:spacing w:after="0" w:line="240" w:lineRule="auto"/>
              <w:jc w:val="both"/>
              <w:rPr>
                <w:rFonts w:ascii="Arial" w:hAnsi="Arial" w:cs="Arial"/>
                <w:sz w:val="16"/>
                <w:szCs w:val="16"/>
              </w:rPr>
            </w:pPr>
            <w:r w:rsidRPr="00AE79F2">
              <w:rPr>
                <w:rFonts w:ascii="Arial" w:hAnsi="Arial" w:cs="Arial"/>
                <w:sz w:val="16"/>
                <w:szCs w:val="16"/>
              </w:rPr>
              <w:t>Jest to istotna informacja z punktu widzenia wpływu średnich źródeł spalania paliw na jakość powietrza. Obecny zapis sugeruje, że standardy zostały zaostrzone dla wszystkich średnich źródeł spalania paliw od momentu wejścia w życie przytoczonego rozporządzenia.</w:t>
            </w:r>
          </w:p>
          <w:p w14:paraId="330F89AE" w14:textId="77777777" w:rsidR="00784139" w:rsidRPr="00AE79F2" w:rsidRDefault="00784139" w:rsidP="00F36440">
            <w:pPr>
              <w:spacing w:after="0" w:line="240" w:lineRule="auto"/>
              <w:jc w:val="both"/>
              <w:rPr>
                <w:rFonts w:ascii="Arial" w:hAnsi="Arial" w:cs="Arial"/>
                <w:color w:val="000000"/>
                <w:sz w:val="16"/>
                <w:szCs w:val="16"/>
              </w:rPr>
            </w:pPr>
          </w:p>
        </w:tc>
        <w:tc>
          <w:tcPr>
            <w:tcW w:w="2283" w:type="dxa"/>
          </w:tcPr>
          <w:p w14:paraId="76219DAB" w14:textId="77777777" w:rsidR="00AE79F2" w:rsidRPr="00455C26" w:rsidRDefault="00615885" w:rsidP="00AE79F2">
            <w:pPr>
              <w:spacing w:after="0" w:line="240" w:lineRule="auto"/>
              <w:jc w:val="center"/>
              <w:rPr>
                <w:rFonts w:ascii="Arial" w:hAnsi="Arial" w:cs="Arial"/>
                <w:sz w:val="16"/>
                <w:szCs w:val="16"/>
              </w:rPr>
            </w:pPr>
            <w:r w:rsidRPr="00455C26">
              <w:rPr>
                <w:rFonts w:ascii="Arial" w:hAnsi="Arial" w:cs="Arial"/>
                <w:b/>
                <w:bCs/>
                <w:sz w:val="16"/>
                <w:szCs w:val="16"/>
              </w:rPr>
              <w:t>Uwzględniono</w:t>
            </w:r>
            <w:r w:rsidR="00E658BD" w:rsidRPr="00455C26">
              <w:rPr>
                <w:rFonts w:ascii="Arial" w:hAnsi="Arial" w:cs="Arial"/>
                <w:sz w:val="16"/>
                <w:szCs w:val="16"/>
              </w:rPr>
              <w:t xml:space="preserve"> – zapis uzupełniono</w:t>
            </w:r>
          </w:p>
        </w:tc>
      </w:tr>
      <w:tr w:rsidR="00AE79F2" w:rsidRPr="00CE5471" w14:paraId="531A30D2" w14:textId="77777777" w:rsidTr="0095173B">
        <w:tc>
          <w:tcPr>
            <w:tcW w:w="1893" w:type="dxa"/>
          </w:tcPr>
          <w:p w14:paraId="649F6FF8" w14:textId="77777777" w:rsidR="00AE79F2" w:rsidRPr="00CE5471" w:rsidRDefault="00AE79F2" w:rsidP="00AE79F2">
            <w:pPr>
              <w:spacing w:after="0" w:line="240" w:lineRule="auto"/>
              <w:jc w:val="center"/>
              <w:rPr>
                <w:rFonts w:ascii="Arial" w:hAnsi="Arial" w:cs="Arial"/>
                <w:b/>
                <w:sz w:val="16"/>
                <w:szCs w:val="16"/>
              </w:rPr>
            </w:pPr>
            <w:r w:rsidRPr="00727A4D">
              <w:rPr>
                <w:rFonts w:ascii="Arial" w:hAnsi="Arial" w:cs="Arial"/>
                <w:b/>
                <w:sz w:val="16"/>
                <w:szCs w:val="16"/>
              </w:rPr>
              <w:t>Ministerstwo Klimatu i Środowiska, Departament Ochrony Powietrza i Polityki Miejskiej</w:t>
            </w:r>
          </w:p>
        </w:tc>
        <w:tc>
          <w:tcPr>
            <w:tcW w:w="1332" w:type="dxa"/>
          </w:tcPr>
          <w:p w14:paraId="53976672" w14:textId="77777777" w:rsidR="00AE79F2" w:rsidRPr="00AE79F2" w:rsidRDefault="00AE79F2" w:rsidP="00F36440">
            <w:pPr>
              <w:spacing w:after="0"/>
              <w:rPr>
                <w:rFonts w:ascii="Arial" w:hAnsi="Arial" w:cs="Arial"/>
                <w:sz w:val="16"/>
                <w:szCs w:val="16"/>
              </w:rPr>
            </w:pPr>
            <w:r w:rsidRPr="00AE79F2">
              <w:rPr>
                <w:rFonts w:ascii="Arial" w:hAnsi="Arial" w:cs="Arial"/>
                <w:sz w:val="16"/>
                <w:szCs w:val="16"/>
              </w:rPr>
              <w:t xml:space="preserve">Program ochrony powietrza </w:t>
            </w:r>
          </w:p>
          <w:p w14:paraId="7241FCBA" w14:textId="77777777" w:rsidR="00AE79F2" w:rsidRPr="00AE79F2" w:rsidRDefault="00AE79F2" w:rsidP="00F36440">
            <w:pPr>
              <w:autoSpaceDE w:val="0"/>
              <w:autoSpaceDN w:val="0"/>
              <w:adjustRightInd w:val="0"/>
              <w:spacing w:after="0" w:line="240" w:lineRule="auto"/>
              <w:rPr>
                <w:rFonts w:ascii="Arial" w:hAnsi="Arial" w:cs="Arial"/>
                <w:color w:val="000000"/>
                <w:sz w:val="16"/>
                <w:szCs w:val="16"/>
              </w:rPr>
            </w:pPr>
            <w:r w:rsidRPr="00AE79F2">
              <w:rPr>
                <w:rFonts w:ascii="Arial" w:hAnsi="Arial" w:cs="Arial"/>
                <w:sz w:val="16"/>
                <w:szCs w:val="16"/>
              </w:rPr>
              <w:t>dla strefy miasto Rzeszów, str. 97</w:t>
            </w:r>
          </w:p>
        </w:tc>
        <w:tc>
          <w:tcPr>
            <w:tcW w:w="3738" w:type="dxa"/>
          </w:tcPr>
          <w:p w14:paraId="68895930" w14:textId="77777777" w:rsidR="00AE79F2" w:rsidRPr="00AE79F2" w:rsidRDefault="00AE79F2" w:rsidP="00AE79F2">
            <w:pPr>
              <w:spacing w:after="0"/>
              <w:rPr>
                <w:rFonts w:ascii="Arial" w:hAnsi="Arial" w:cs="Arial"/>
                <w:sz w:val="16"/>
                <w:szCs w:val="16"/>
              </w:rPr>
            </w:pPr>
            <w:r w:rsidRPr="00AE79F2">
              <w:rPr>
                <w:rFonts w:ascii="Arial" w:hAnsi="Arial" w:cs="Arial"/>
                <w:sz w:val="16"/>
                <w:szCs w:val="16"/>
              </w:rPr>
              <w:t>„Szacunkową ilość kotłów do wymiany</w:t>
            </w:r>
          </w:p>
          <w:p w14:paraId="782F7CBF" w14:textId="77777777" w:rsidR="00AE79F2" w:rsidRPr="00AE79F2" w:rsidRDefault="00AE79F2" w:rsidP="00AE79F2">
            <w:pPr>
              <w:spacing w:after="0"/>
              <w:rPr>
                <w:rFonts w:ascii="Arial" w:hAnsi="Arial" w:cs="Arial"/>
                <w:sz w:val="16"/>
                <w:szCs w:val="16"/>
              </w:rPr>
            </w:pPr>
            <w:r w:rsidRPr="00AE79F2">
              <w:rPr>
                <w:rFonts w:ascii="Arial" w:hAnsi="Arial" w:cs="Arial"/>
                <w:sz w:val="16"/>
                <w:szCs w:val="16"/>
              </w:rPr>
              <w:t>w strefie miasto Rzeszów określono na podstawie:</w:t>
            </w:r>
          </w:p>
          <w:p w14:paraId="50D1A452" w14:textId="77777777" w:rsidR="00AE79F2" w:rsidRPr="00AE79F2" w:rsidRDefault="00AE79F2" w:rsidP="00AE79F2">
            <w:pPr>
              <w:spacing w:after="0"/>
              <w:rPr>
                <w:rFonts w:ascii="Arial" w:hAnsi="Arial" w:cs="Arial"/>
                <w:sz w:val="16"/>
                <w:szCs w:val="16"/>
              </w:rPr>
            </w:pPr>
            <w:r w:rsidRPr="00AE79F2">
              <w:rPr>
                <w:rFonts w:ascii="Arial" w:hAnsi="Arial" w:cs="Arial"/>
                <w:sz w:val="16"/>
                <w:szCs w:val="16"/>
              </w:rPr>
              <w:t>- Centralnej Ewidencji Emisyjności Budynków;</w:t>
            </w:r>
          </w:p>
          <w:p w14:paraId="1599BE3A" w14:textId="77777777" w:rsidR="00AE79F2" w:rsidRPr="00AE79F2" w:rsidRDefault="00AE79F2" w:rsidP="00AE79F2">
            <w:pPr>
              <w:spacing w:after="0"/>
              <w:rPr>
                <w:rFonts w:ascii="Arial" w:hAnsi="Arial" w:cs="Arial"/>
                <w:sz w:val="16"/>
                <w:szCs w:val="16"/>
              </w:rPr>
            </w:pPr>
            <w:r w:rsidRPr="00AE79F2">
              <w:rPr>
                <w:rFonts w:ascii="Arial" w:hAnsi="Arial" w:cs="Arial"/>
                <w:sz w:val="16"/>
                <w:szCs w:val="16"/>
              </w:rPr>
              <w:t>- Bazy danych KOBIZE;</w:t>
            </w:r>
          </w:p>
          <w:p w14:paraId="462361C8" w14:textId="77777777" w:rsidR="00AE79F2" w:rsidRPr="00AE79F2" w:rsidRDefault="00AE79F2" w:rsidP="00AE79F2">
            <w:pPr>
              <w:pStyle w:val="ekopodstawowy"/>
              <w:rPr>
                <w:sz w:val="16"/>
                <w:szCs w:val="16"/>
              </w:rPr>
            </w:pPr>
            <w:r w:rsidRPr="00AE79F2">
              <w:rPr>
                <w:sz w:val="16"/>
                <w:szCs w:val="16"/>
              </w:rPr>
              <w:t>…”</w:t>
            </w:r>
          </w:p>
        </w:tc>
        <w:tc>
          <w:tcPr>
            <w:tcW w:w="3047" w:type="dxa"/>
          </w:tcPr>
          <w:p w14:paraId="566AFDA9" w14:textId="77777777" w:rsidR="00AE79F2" w:rsidRPr="00AE79F2" w:rsidRDefault="00AE79F2" w:rsidP="00AE79F2">
            <w:pPr>
              <w:pStyle w:val="bezodstpu"/>
              <w:spacing w:before="0" w:line="240" w:lineRule="auto"/>
              <w:rPr>
                <w:color w:val="000000"/>
                <w:sz w:val="16"/>
                <w:szCs w:val="16"/>
              </w:rPr>
            </w:pPr>
            <w:r w:rsidRPr="00AE79F2">
              <w:rPr>
                <w:sz w:val="16"/>
                <w:szCs w:val="16"/>
              </w:rPr>
              <w:t xml:space="preserve">Należy usunąć wyrażenie „bazy danych </w:t>
            </w:r>
            <w:proofErr w:type="spellStart"/>
            <w:r w:rsidRPr="00AE79F2">
              <w:rPr>
                <w:sz w:val="16"/>
                <w:szCs w:val="16"/>
              </w:rPr>
              <w:t>KOBiZE</w:t>
            </w:r>
            <w:proofErr w:type="spellEnd"/>
            <w:r w:rsidRPr="00AE79F2">
              <w:rPr>
                <w:sz w:val="16"/>
                <w:szCs w:val="16"/>
              </w:rPr>
              <w:t>”.</w:t>
            </w:r>
          </w:p>
        </w:tc>
        <w:tc>
          <w:tcPr>
            <w:tcW w:w="2132" w:type="dxa"/>
          </w:tcPr>
          <w:p w14:paraId="61922B96" w14:textId="77777777" w:rsidR="00AE79F2" w:rsidRPr="00AE79F2" w:rsidRDefault="00AE79F2" w:rsidP="00F36440">
            <w:pPr>
              <w:spacing w:after="0" w:line="240" w:lineRule="auto"/>
              <w:jc w:val="both"/>
              <w:rPr>
                <w:rFonts w:ascii="Arial" w:hAnsi="Arial" w:cs="Arial"/>
                <w:color w:val="000000"/>
                <w:sz w:val="16"/>
                <w:szCs w:val="16"/>
              </w:rPr>
            </w:pPr>
            <w:r w:rsidRPr="00AE79F2">
              <w:rPr>
                <w:rFonts w:ascii="Arial" w:hAnsi="Arial" w:cs="Arial"/>
                <w:sz w:val="16"/>
                <w:szCs w:val="16"/>
              </w:rPr>
              <w:t xml:space="preserve">Dane przygotowane przez </w:t>
            </w:r>
            <w:proofErr w:type="spellStart"/>
            <w:r w:rsidRPr="00AE79F2">
              <w:rPr>
                <w:rFonts w:ascii="Arial" w:hAnsi="Arial" w:cs="Arial"/>
                <w:sz w:val="16"/>
                <w:szCs w:val="16"/>
              </w:rPr>
              <w:t>KOBiZE</w:t>
            </w:r>
            <w:proofErr w:type="spellEnd"/>
            <w:r w:rsidRPr="00AE79F2">
              <w:rPr>
                <w:rFonts w:ascii="Arial" w:hAnsi="Arial" w:cs="Arial"/>
                <w:sz w:val="16"/>
                <w:szCs w:val="16"/>
              </w:rPr>
              <w:t xml:space="preserve"> na potrzeby modelowania matematycznego wykorzystywanego w ramach rocznej oceny jakości powietrza oraz dane zgromadzone w, prowadzonej przez </w:t>
            </w:r>
            <w:proofErr w:type="spellStart"/>
            <w:r w:rsidRPr="00AE79F2">
              <w:rPr>
                <w:rFonts w:ascii="Arial" w:hAnsi="Arial" w:cs="Arial"/>
                <w:sz w:val="16"/>
                <w:szCs w:val="16"/>
              </w:rPr>
              <w:t>KOBiZE</w:t>
            </w:r>
            <w:proofErr w:type="spellEnd"/>
            <w:r w:rsidRPr="00AE79F2">
              <w:rPr>
                <w:rFonts w:ascii="Arial" w:hAnsi="Arial" w:cs="Arial"/>
                <w:sz w:val="16"/>
                <w:szCs w:val="16"/>
              </w:rPr>
              <w:t>, Krajowej bazie o emisjach gazów cieplarnianych, nie stanowią źródła informacji, które umożliwiłoby określenie liczby kotłów do wymiany.</w:t>
            </w:r>
          </w:p>
        </w:tc>
        <w:tc>
          <w:tcPr>
            <w:tcW w:w="2283" w:type="dxa"/>
          </w:tcPr>
          <w:p w14:paraId="3F9F089C" w14:textId="77777777" w:rsidR="00AE79F2" w:rsidRPr="00455C26" w:rsidRDefault="00615885" w:rsidP="00AE79F2">
            <w:pPr>
              <w:spacing w:after="0" w:line="240" w:lineRule="auto"/>
              <w:jc w:val="center"/>
              <w:rPr>
                <w:rFonts w:ascii="Arial" w:hAnsi="Arial" w:cs="Arial"/>
                <w:sz w:val="16"/>
                <w:szCs w:val="16"/>
              </w:rPr>
            </w:pPr>
            <w:r w:rsidRPr="00455C26">
              <w:rPr>
                <w:rFonts w:ascii="Arial" w:hAnsi="Arial" w:cs="Arial"/>
                <w:b/>
                <w:bCs/>
                <w:sz w:val="16"/>
                <w:szCs w:val="16"/>
              </w:rPr>
              <w:t>Uwzględniono</w:t>
            </w:r>
            <w:r w:rsidR="00E658BD" w:rsidRPr="00455C26">
              <w:rPr>
                <w:rFonts w:ascii="Arial" w:hAnsi="Arial" w:cs="Arial"/>
                <w:sz w:val="16"/>
                <w:szCs w:val="16"/>
              </w:rPr>
              <w:t xml:space="preserve"> – zapis poprawiono</w:t>
            </w:r>
          </w:p>
        </w:tc>
      </w:tr>
      <w:tr w:rsidR="00AE79F2" w:rsidRPr="00CE5471" w14:paraId="52609BC4" w14:textId="77777777" w:rsidTr="0095173B">
        <w:tc>
          <w:tcPr>
            <w:tcW w:w="1893" w:type="dxa"/>
          </w:tcPr>
          <w:p w14:paraId="2ECFD490" w14:textId="77777777" w:rsidR="00AE79F2" w:rsidRPr="00CE5471" w:rsidRDefault="00AE79F2" w:rsidP="00AE79F2">
            <w:pPr>
              <w:spacing w:after="0" w:line="240" w:lineRule="auto"/>
              <w:jc w:val="center"/>
              <w:rPr>
                <w:rFonts w:ascii="Arial" w:hAnsi="Arial" w:cs="Arial"/>
                <w:b/>
                <w:sz w:val="16"/>
                <w:szCs w:val="16"/>
              </w:rPr>
            </w:pPr>
            <w:r w:rsidRPr="00727A4D">
              <w:rPr>
                <w:rFonts w:ascii="Arial" w:hAnsi="Arial" w:cs="Arial"/>
                <w:b/>
                <w:sz w:val="16"/>
                <w:szCs w:val="16"/>
              </w:rPr>
              <w:t>Ministerstwo Klimatu i Środowiska, Departament Ochrony Powietrza i Polityki Miejskiej</w:t>
            </w:r>
          </w:p>
        </w:tc>
        <w:tc>
          <w:tcPr>
            <w:tcW w:w="1332" w:type="dxa"/>
          </w:tcPr>
          <w:p w14:paraId="761A5DD8" w14:textId="77777777" w:rsidR="00AE79F2" w:rsidRPr="00AE79F2" w:rsidRDefault="00AE79F2" w:rsidP="00F36440">
            <w:pPr>
              <w:spacing w:after="0"/>
              <w:rPr>
                <w:rFonts w:ascii="Arial" w:hAnsi="Arial" w:cs="Arial"/>
                <w:sz w:val="16"/>
                <w:szCs w:val="16"/>
              </w:rPr>
            </w:pPr>
            <w:r w:rsidRPr="00AE79F2">
              <w:rPr>
                <w:rFonts w:ascii="Arial" w:hAnsi="Arial" w:cs="Arial"/>
                <w:sz w:val="16"/>
                <w:szCs w:val="16"/>
              </w:rPr>
              <w:t xml:space="preserve">Program ochrony powietrza </w:t>
            </w:r>
          </w:p>
          <w:p w14:paraId="6C8F16E2" w14:textId="77777777" w:rsidR="00AE79F2" w:rsidRPr="00AE79F2" w:rsidRDefault="00AE79F2" w:rsidP="00F36440">
            <w:pPr>
              <w:autoSpaceDE w:val="0"/>
              <w:autoSpaceDN w:val="0"/>
              <w:adjustRightInd w:val="0"/>
              <w:spacing w:after="0" w:line="240" w:lineRule="auto"/>
              <w:rPr>
                <w:rFonts w:ascii="Arial" w:hAnsi="Arial" w:cs="Arial"/>
                <w:color w:val="000000"/>
                <w:sz w:val="16"/>
                <w:szCs w:val="16"/>
              </w:rPr>
            </w:pPr>
            <w:r w:rsidRPr="00AE79F2">
              <w:rPr>
                <w:rFonts w:ascii="Arial" w:hAnsi="Arial" w:cs="Arial"/>
                <w:sz w:val="16"/>
                <w:szCs w:val="16"/>
              </w:rPr>
              <w:t xml:space="preserve">dla strefy miasto </w:t>
            </w:r>
            <w:r w:rsidRPr="00AE79F2">
              <w:rPr>
                <w:rFonts w:ascii="Arial" w:hAnsi="Arial" w:cs="Arial"/>
                <w:sz w:val="16"/>
                <w:szCs w:val="16"/>
              </w:rPr>
              <w:lastRenderedPageBreak/>
              <w:t xml:space="preserve">Rzeszów, str. 98 </w:t>
            </w:r>
          </w:p>
        </w:tc>
        <w:tc>
          <w:tcPr>
            <w:tcW w:w="3738" w:type="dxa"/>
          </w:tcPr>
          <w:p w14:paraId="486DE033" w14:textId="77777777" w:rsidR="00AE79F2" w:rsidRPr="00AE79F2" w:rsidRDefault="00AE79F2" w:rsidP="00AE79F2">
            <w:pPr>
              <w:pStyle w:val="ekopodstawowy"/>
              <w:rPr>
                <w:sz w:val="16"/>
                <w:szCs w:val="16"/>
              </w:rPr>
            </w:pPr>
            <w:r w:rsidRPr="00AE79F2">
              <w:rPr>
                <w:sz w:val="16"/>
                <w:szCs w:val="16"/>
              </w:rPr>
              <w:lastRenderedPageBreak/>
              <w:t xml:space="preserve">„W związku z faktem, iż zasób komunalny gminy jest w pełni wyposażony w ekologiczne źródła ciepła, w ramach aktualizacji programu ochrony powietrza dla strefy miasto Rzeszów, reprezentowanej przez samorząd gminny, nie </w:t>
            </w:r>
            <w:r w:rsidRPr="00AE79F2">
              <w:rPr>
                <w:sz w:val="16"/>
                <w:szCs w:val="16"/>
              </w:rPr>
              <w:lastRenderedPageBreak/>
              <w:t>wskazuje się działania obejmującego wymianę źródeł ciepła.”</w:t>
            </w:r>
          </w:p>
        </w:tc>
        <w:tc>
          <w:tcPr>
            <w:tcW w:w="3047" w:type="dxa"/>
          </w:tcPr>
          <w:p w14:paraId="3A3EE75C" w14:textId="77777777" w:rsidR="00AE79F2" w:rsidRPr="00AE79F2" w:rsidRDefault="00AE79F2" w:rsidP="00AE79F2">
            <w:pPr>
              <w:pStyle w:val="bezodstpu"/>
              <w:spacing w:before="0" w:line="240" w:lineRule="auto"/>
              <w:rPr>
                <w:color w:val="000000"/>
                <w:sz w:val="16"/>
                <w:szCs w:val="16"/>
              </w:rPr>
            </w:pPr>
            <w:r w:rsidRPr="00AE79F2">
              <w:rPr>
                <w:sz w:val="16"/>
                <w:szCs w:val="16"/>
              </w:rPr>
              <w:lastRenderedPageBreak/>
              <w:t>W wykazie działań naprawczych powinna znaleźć się wymiana źródeł ciepła w lokalach ogrzewanych indywidualnie.</w:t>
            </w:r>
          </w:p>
        </w:tc>
        <w:tc>
          <w:tcPr>
            <w:tcW w:w="2132" w:type="dxa"/>
          </w:tcPr>
          <w:p w14:paraId="1A3E7E4E" w14:textId="77777777" w:rsidR="00AE79F2" w:rsidRPr="00AE79F2" w:rsidRDefault="00AE79F2" w:rsidP="00F36440">
            <w:pPr>
              <w:spacing w:after="0" w:line="240" w:lineRule="auto"/>
              <w:jc w:val="both"/>
              <w:rPr>
                <w:rFonts w:ascii="Arial" w:hAnsi="Arial" w:cs="Arial"/>
                <w:color w:val="000000"/>
                <w:sz w:val="16"/>
                <w:szCs w:val="16"/>
              </w:rPr>
            </w:pPr>
            <w:r w:rsidRPr="00AE79F2">
              <w:rPr>
                <w:rFonts w:ascii="Arial" w:hAnsi="Arial" w:cs="Arial"/>
                <w:sz w:val="16"/>
                <w:szCs w:val="16"/>
              </w:rPr>
              <w:t xml:space="preserve">Jak wskazano we wstępie rozdziału 1.10.1, zmiana sposobu ogrzewania jest podstawowym działaniem zmierzającym do obniżenia </w:t>
            </w:r>
            <w:r w:rsidRPr="00AE79F2">
              <w:rPr>
                <w:rFonts w:ascii="Arial" w:hAnsi="Arial" w:cs="Arial"/>
                <w:sz w:val="16"/>
                <w:szCs w:val="16"/>
              </w:rPr>
              <w:lastRenderedPageBreak/>
              <w:t>stężeń zanieczyszczeń na terenie strefy miasto Rzeszów. Niezrozumiałe jest zatem nie uwzględnienie tego zadania wśród działań naprawczych w programie ochrony powietrza. W programie ochrony powietrza nie należy ograniczać się tylko do działań, które mogą zostać wykonane przez gminę.</w:t>
            </w:r>
          </w:p>
        </w:tc>
        <w:tc>
          <w:tcPr>
            <w:tcW w:w="2283" w:type="dxa"/>
          </w:tcPr>
          <w:p w14:paraId="6A802D8E" w14:textId="77777777" w:rsidR="00AE79F2" w:rsidRPr="00455C26" w:rsidRDefault="006C790F" w:rsidP="00615885">
            <w:pPr>
              <w:spacing w:after="0" w:line="240" w:lineRule="auto"/>
              <w:jc w:val="both"/>
              <w:rPr>
                <w:rFonts w:ascii="Arial" w:hAnsi="Arial" w:cs="Arial"/>
                <w:sz w:val="16"/>
                <w:szCs w:val="16"/>
              </w:rPr>
            </w:pPr>
            <w:r w:rsidRPr="00455C26">
              <w:rPr>
                <w:rFonts w:ascii="Arial" w:hAnsi="Arial" w:cs="Arial"/>
                <w:b/>
                <w:bCs/>
                <w:sz w:val="16"/>
                <w:szCs w:val="16"/>
              </w:rPr>
              <w:lastRenderedPageBreak/>
              <w:t>Nie uwzględniono</w:t>
            </w:r>
            <w:r w:rsidRPr="00455C26">
              <w:rPr>
                <w:rFonts w:ascii="Arial" w:hAnsi="Arial" w:cs="Arial"/>
                <w:sz w:val="16"/>
                <w:szCs w:val="16"/>
              </w:rPr>
              <w:t xml:space="preserve"> – skoro na terenie Miasta Rzeszów, w zasobie komunalnym nie ma źródeł ciepła, które zgodnie z uchwała </w:t>
            </w:r>
            <w:r w:rsidRPr="00455C26">
              <w:rPr>
                <w:rFonts w:ascii="Arial" w:hAnsi="Arial" w:cs="Arial"/>
                <w:sz w:val="16"/>
                <w:szCs w:val="16"/>
              </w:rPr>
              <w:lastRenderedPageBreak/>
              <w:t>antysmogową muszą zostać zlikwidowane, to gmina nie ma technicznych możliwości realizacji takiego działania, stąd działanie to nie zostało wskazane w Aktualizacji POP. Gmina wywiązała się obowiązku realizacji tego działania w latach wcześniejszych.</w:t>
            </w:r>
          </w:p>
        </w:tc>
      </w:tr>
      <w:tr w:rsidR="00AE79F2" w:rsidRPr="00CE5471" w14:paraId="61B893A8" w14:textId="77777777" w:rsidTr="0095173B">
        <w:tc>
          <w:tcPr>
            <w:tcW w:w="1893" w:type="dxa"/>
          </w:tcPr>
          <w:p w14:paraId="5F449FB8" w14:textId="77777777" w:rsidR="00AE79F2" w:rsidRPr="00CE5471" w:rsidRDefault="00AE79F2" w:rsidP="00AE79F2">
            <w:pPr>
              <w:spacing w:after="0" w:line="240" w:lineRule="auto"/>
              <w:jc w:val="center"/>
              <w:rPr>
                <w:rFonts w:ascii="Arial" w:hAnsi="Arial" w:cs="Arial"/>
                <w:b/>
                <w:sz w:val="16"/>
                <w:szCs w:val="16"/>
              </w:rPr>
            </w:pPr>
            <w:r w:rsidRPr="00727A4D">
              <w:rPr>
                <w:rFonts w:ascii="Arial" w:hAnsi="Arial" w:cs="Arial"/>
                <w:b/>
                <w:sz w:val="16"/>
                <w:szCs w:val="16"/>
              </w:rPr>
              <w:lastRenderedPageBreak/>
              <w:t>Ministerstwo Klimatu i Środowiska, Departament Ochrony Powietrza i Polityki Miejskiej</w:t>
            </w:r>
          </w:p>
        </w:tc>
        <w:tc>
          <w:tcPr>
            <w:tcW w:w="1332" w:type="dxa"/>
          </w:tcPr>
          <w:p w14:paraId="66B036CD" w14:textId="77777777" w:rsidR="00AE79F2" w:rsidRPr="00AE79F2" w:rsidRDefault="00AE79F2" w:rsidP="00F36440">
            <w:pPr>
              <w:spacing w:after="0"/>
              <w:rPr>
                <w:rFonts w:ascii="Arial" w:hAnsi="Arial" w:cs="Arial"/>
                <w:sz w:val="16"/>
                <w:szCs w:val="16"/>
              </w:rPr>
            </w:pPr>
            <w:r w:rsidRPr="00AE79F2">
              <w:rPr>
                <w:rFonts w:ascii="Arial" w:hAnsi="Arial" w:cs="Arial"/>
                <w:sz w:val="16"/>
                <w:szCs w:val="16"/>
              </w:rPr>
              <w:t xml:space="preserve">Program ochrony powietrza </w:t>
            </w:r>
          </w:p>
          <w:p w14:paraId="113331F7" w14:textId="77777777" w:rsidR="00AE79F2" w:rsidRDefault="00AE79F2" w:rsidP="00F36440">
            <w:pPr>
              <w:autoSpaceDE w:val="0"/>
              <w:autoSpaceDN w:val="0"/>
              <w:adjustRightInd w:val="0"/>
              <w:spacing w:after="0" w:line="240" w:lineRule="auto"/>
              <w:rPr>
                <w:rFonts w:ascii="Arial" w:hAnsi="Arial" w:cs="Arial"/>
                <w:sz w:val="16"/>
                <w:szCs w:val="16"/>
              </w:rPr>
            </w:pPr>
            <w:r w:rsidRPr="00AE79F2">
              <w:rPr>
                <w:rFonts w:ascii="Arial" w:hAnsi="Arial" w:cs="Arial"/>
                <w:sz w:val="16"/>
                <w:szCs w:val="16"/>
              </w:rPr>
              <w:t xml:space="preserve">dla strefy miasto Rzeszów, str. 156 </w:t>
            </w:r>
          </w:p>
          <w:p w14:paraId="74107BE3" w14:textId="77777777" w:rsidR="00784139" w:rsidRPr="00AE79F2" w:rsidRDefault="00784139" w:rsidP="00F36440">
            <w:pPr>
              <w:autoSpaceDE w:val="0"/>
              <w:autoSpaceDN w:val="0"/>
              <w:adjustRightInd w:val="0"/>
              <w:spacing w:after="0" w:line="240" w:lineRule="auto"/>
              <w:rPr>
                <w:rFonts w:ascii="Arial" w:hAnsi="Arial" w:cs="Arial"/>
                <w:color w:val="000000"/>
                <w:sz w:val="16"/>
                <w:szCs w:val="16"/>
              </w:rPr>
            </w:pPr>
          </w:p>
        </w:tc>
        <w:tc>
          <w:tcPr>
            <w:tcW w:w="3738" w:type="dxa"/>
          </w:tcPr>
          <w:p w14:paraId="376DA548" w14:textId="77777777" w:rsidR="00AE79F2" w:rsidRPr="00AE79F2" w:rsidRDefault="00AE79F2" w:rsidP="00AE79F2">
            <w:pPr>
              <w:pStyle w:val="ekopodstawowy"/>
              <w:rPr>
                <w:sz w:val="16"/>
                <w:szCs w:val="16"/>
              </w:rPr>
            </w:pPr>
            <w:r w:rsidRPr="00AE79F2">
              <w:rPr>
                <w:sz w:val="16"/>
                <w:szCs w:val="16"/>
              </w:rPr>
              <w:t xml:space="preserve">„Wprowadzona lokalnie uchwała antysmogowa dla województwa </w:t>
            </w:r>
            <w:r w:rsidRPr="00AE79F2">
              <w:rPr>
                <w:b/>
                <w:sz w:val="16"/>
                <w:szCs w:val="16"/>
              </w:rPr>
              <w:t>małopolskiego</w:t>
            </w:r>
            <w:r w:rsidRPr="00AE79F2">
              <w:rPr>
                <w:sz w:val="16"/>
                <w:szCs w:val="16"/>
              </w:rPr>
              <w:t>…”</w:t>
            </w:r>
          </w:p>
        </w:tc>
        <w:tc>
          <w:tcPr>
            <w:tcW w:w="3047" w:type="dxa"/>
          </w:tcPr>
          <w:p w14:paraId="046A91B4" w14:textId="77777777" w:rsidR="00AE79F2" w:rsidRPr="00AE79F2" w:rsidRDefault="00AE79F2" w:rsidP="00AE79F2">
            <w:pPr>
              <w:pStyle w:val="bezodstpu"/>
              <w:spacing w:before="0" w:line="240" w:lineRule="auto"/>
              <w:rPr>
                <w:color w:val="000000"/>
                <w:sz w:val="16"/>
                <w:szCs w:val="16"/>
              </w:rPr>
            </w:pPr>
            <w:r w:rsidRPr="00AE79F2">
              <w:rPr>
                <w:sz w:val="16"/>
                <w:szCs w:val="16"/>
              </w:rPr>
              <w:t xml:space="preserve">Powinno być „Wprowadzona lokalnie uchwała antysmogowa dla województwa </w:t>
            </w:r>
            <w:r w:rsidRPr="00AE79F2">
              <w:rPr>
                <w:b/>
                <w:sz w:val="16"/>
                <w:szCs w:val="16"/>
              </w:rPr>
              <w:t>podkarpackiego</w:t>
            </w:r>
            <w:r w:rsidRPr="00AE79F2">
              <w:rPr>
                <w:sz w:val="16"/>
                <w:szCs w:val="16"/>
              </w:rPr>
              <w:t>…”</w:t>
            </w:r>
          </w:p>
        </w:tc>
        <w:tc>
          <w:tcPr>
            <w:tcW w:w="2132" w:type="dxa"/>
          </w:tcPr>
          <w:p w14:paraId="07645201" w14:textId="77777777" w:rsidR="00AE79F2" w:rsidRPr="00AE79F2" w:rsidRDefault="00AE79F2" w:rsidP="00F36440">
            <w:pPr>
              <w:spacing w:after="0" w:line="240" w:lineRule="auto"/>
              <w:jc w:val="both"/>
              <w:rPr>
                <w:rFonts w:ascii="Arial" w:hAnsi="Arial" w:cs="Arial"/>
                <w:color w:val="000000"/>
                <w:sz w:val="16"/>
                <w:szCs w:val="16"/>
              </w:rPr>
            </w:pPr>
            <w:r w:rsidRPr="00AE79F2">
              <w:rPr>
                <w:rFonts w:ascii="Arial" w:hAnsi="Arial" w:cs="Arial"/>
                <w:sz w:val="16"/>
                <w:szCs w:val="16"/>
              </w:rPr>
              <w:t>Opiniowany dokument dotyczy woj. podkarpackiego, a nie małopolskiego.</w:t>
            </w:r>
          </w:p>
        </w:tc>
        <w:tc>
          <w:tcPr>
            <w:tcW w:w="2283" w:type="dxa"/>
          </w:tcPr>
          <w:p w14:paraId="2EAA98E7" w14:textId="77777777" w:rsidR="00AE79F2" w:rsidRPr="00455C26" w:rsidRDefault="00615885" w:rsidP="00AE79F2">
            <w:pPr>
              <w:spacing w:after="0" w:line="240" w:lineRule="auto"/>
              <w:jc w:val="center"/>
              <w:rPr>
                <w:rFonts w:ascii="Arial" w:hAnsi="Arial" w:cs="Arial"/>
                <w:sz w:val="16"/>
                <w:szCs w:val="16"/>
              </w:rPr>
            </w:pPr>
            <w:r w:rsidRPr="00455C26">
              <w:rPr>
                <w:rFonts w:ascii="Arial" w:hAnsi="Arial" w:cs="Arial"/>
                <w:b/>
                <w:bCs/>
                <w:sz w:val="16"/>
                <w:szCs w:val="16"/>
              </w:rPr>
              <w:t>Uwzględniono</w:t>
            </w:r>
            <w:r w:rsidR="006C790F" w:rsidRPr="00455C26">
              <w:rPr>
                <w:rFonts w:ascii="Arial" w:hAnsi="Arial" w:cs="Arial"/>
                <w:sz w:val="16"/>
                <w:szCs w:val="16"/>
              </w:rPr>
              <w:t xml:space="preserve"> – zapis poprawiono</w:t>
            </w:r>
          </w:p>
        </w:tc>
      </w:tr>
      <w:tr w:rsidR="00AE79F2" w:rsidRPr="00CE5471" w14:paraId="15FB16B5" w14:textId="77777777" w:rsidTr="0095173B">
        <w:tc>
          <w:tcPr>
            <w:tcW w:w="1893" w:type="dxa"/>
          </w:tcPr>
          <w:p w14:paraId="010587A6" w14:textId="77777777" w:rsidR="00AE79F2" w:rsidRPr="00CE5471" w:rsidRDefault="00AE79F2" w:rsidP="00AE79F2">
            <w:pPr>
              <w:spacing w:after="0" w:line="240" w:lineRule="auto"/>
              <w:jc w:val="center"/>
              <w:rPr>
                <w:rFonts w:ascii="Arial" w:hAnsi="Arial" w:cs="Arial"/>
                <w:b/>
                <w:sz w:val="16"/>
                <w:szCs w:val="16"/>
              </w:rPr>
            </w:pPr>
            <w:r w:rsidRPr="00727A4D">
              <w:rPr>
                <w:rFonts w:ascii="Arial" w:hAnsi="Arial" w:cs="Arial"/>
                <w:b/>
                <w:sz w:val="16"/>
                <w:szCs w:val="16"/>
              </w:rPr>
              <w:t>Ministerstwo Klimatu i Środowiska, Departament Ochrony Powietrza i Polityki Miejskiej</w:t>
            </w:r>
          </w:p>
        </w:tc>
        <w:tc>
          <w:tcPr>
            <w:tcW w:w="1332" w:type="dxa"/>
          </w:tcPr>
          <w:p w14:paraId="4C31A932" w14:textId="77777777" w:rsidR="00AE79F2" w:rsidRPr="00AE79F2" w:rsidRDefault="00AE79F2" w:rsidP="00F36440">
            <w:pPr>
              <w:spacing w:after="0"/>
              <w:rPr>
                <w:rFonts w:ascii="Arial" w:hAnsi="Arial" w:cs="Arial"/>
                <w:sz w:val="16"/>
                <w:szCs w:val="16"/>
              </w:rPr>
            </w:pPr>
            <w:r w:rsidRPr="00AE79F2">
              <w:rPr>
                <w:rFonts w:ascii="Arial" w:hAnsi="Arial" w:cs="Arial"/>
                <w:sz w:val="16"/>
                <w:szCs w:val="16"/>
              </w:rPr>
              <w:t xml:space="preserve">Program ochrony powietrza </w:t>
            </w:r>
          </w:p>
          <w:p w14:paraId="2834BE5B" w14:textId="77777777" w:rsidR="00AE79F2" w:rsidRPr="00AE79F2" w:rsidRDefault="00AE79F2" w:rsidP="00F36440">
            <w:pPr>
              <w:autoSpaceDE w:val="0"/>
              <w:autoSpaceDN w:val="0"/>
              <w:adjustRightInd w:val="0"/>
              <w:spacing w:after="0" w:line="240" w:lineRule="auto"/>
              <w:rPr>
                <w:rFonts w:ascii="Arial" w:hAnsi="Arial" w:cs="Arial"/>
                <w:color w:val="000000"/>
                <w:sz w:val="16"/>
                <w:szCs w:val="16"/>
              </w:rPr>
            </w:pPr>
            <w:r w:rsidRPr="00AE79F2">
              <w:rPr>
                <w:rFonts w:ascii="Arial" w:hAnsi="Arial" w:cs="Arial"/>
                <w:sz w:val="16"/>
                <w:szCs w:val="16"/>
              </w:rPr>
              <w:t xml:space="preserve">dla strefy miasto Rzeszów, str. 169 </w:t>
            </w:r>
          </w:p>
        </w:tc>
        <w:tc>
          <w:tcPr>
            <w:tcW w:w="3738" w:type="dxa"/>
          </w:tcPr>
          <w:p w14:paraId="0A776A2D" w14:textId="77777777" w:rsidR="00AE79F2" w:rsidRPr="00AE79F2" w:rsidRDefault="00AE79F2" w:rsidP="00AE79F2">
            <w:pPr>
              <w:pStyle w:val="ekopodstawowy"/>
              <w:rPr>
                <w:sz w:val="16"/>
                <w:szCs w:val="16"/>
              </w:rPr>
            </w:pPr>
            <w:r w:rsidRPr="00AE79F2">
              <w:rPr>
                <w:sz w:val="16"/>
                <w:szCs w:val="16"/>
              </w:rPr>
              <w:t>„Strategia rozwoju energetyki odnawialnej”</w:t>
            </w:r>
          </w:p>
        </w:tc>
        <w:tc>
          <w:tcPr>
            <w:tcW w:w="3047" w:type="dxa"/>
          </w:tcPr>
          <w:p w14:paraId="2230EDE8" w14:textId="77777777" w:rsidR="00AE79F2" w:rsidRPr="00AE79F2" w:rsidRDefault="00AE79F2" w:rsidP="00AE79F2">
            <w:pPr>
              <w:pStyle w:val="bezodstpu"/>
              <w:spacing w:before="0" w:line="240" w:lineRule="auto"/>
              <w:rPr>
                <w:color w:val="000000"/>
                <w:sz w:val="16"/>
                <w:szCs w:val="16"/>
              </w:rPr>
            </w:pPr>
            <w:r w:rsidRPr="00AE79F2">
              <w:rPr>
                <w:sz w:val="16"/>
                <w:szCs w:val="16"/>
              </w:rPr>
              <w:t>Należy usunąć informacje na temat „Strategii rozwoju energetyki odnawialnej”.</w:t>
            </w:r>
          </w:p>
        </w:tc>
        <w:tc>
          <w:tcPr>
            <w:tcW w:w="2132" w:type="dxa"/>
          </w:tcPr>
          <w:p w14:paraId="4A23A18A" w14:textId="77777777" w:rsidR="00AE79F2" w:rsidRPr="00AE79F2" w:rsidRDefault="00AE79F2" w:rsidP="00F36440">
            <w:pPr>
              <w:spacing w:after="0" w:line="240" w:lineRule="auto"/>
              <w:jc w:val="both"/>
              <w:rPr>
                <w:rFonts w:ascii="Arial" w:hAnsi="Arial" w:cs="Arial"/>
                <w:color w:val="000000"/>
                <w:sz w:val="16"/>
                <w:szCs w:val="16"/>
              </w:rPr>
            </w:pPr>
            <w:r w:rsidRPr="00AE79F2">
              <w:rPr>
                <w:rFonts w:ascii="Arial" w:hAnsi="Arial" w:cs="Arial"/>
                <w:sz w:val="16"/>
                <w:szCs w:val="16"/>
              </w:rPr>
              <w:t xml:space="preserve">„Strategia rozwoju energetyki odnawialnej” to dokument, który został przyjęty w 2000 r. i określała cel OZE na 2020 (14%), jednak nowy cel na ten rok dla Polski (15%) został określony w dyrektywie Parlamentu Europejskiego i Rady 2009/28/WE z dnia </w:t>
            </w:r>
            <w:r w:rsidR="00784139">
              <w:rPr>
                <w:rFonts w:ascii="Arial" w:hAnsi="Arial" w:cs="Arial"/>
                <w:sz w:val="16"/>
                <w:szCs w:val="16"/>
              </w:rPr>
              <w:br/>
            </w:r>
            <w:r w:rsidRPr="00AE79F2">
              <w:rPr>
                <w:rFonts w:ascii="Arial" w:hAnsi="Arial" w:cs="Arial"/>
                <w:sz w:val="16"/>
                <w:szCs w:val="16"/>
              </w:rPr>
              <w:t>23 kwietnia 2009 r. w sprawie promowania stosowania energii ze źródeł odnawialnych.</w:t>
            </w:r>
          </w:p>
        </w:tc>
        <w:tc>
          <w:tcPr>
            <w:tcW w:w="2283" w:type="dxa"/>
          </w:tcPr>
          <w:p w14:paraId="53F9172E" w14:textId="77777777" w:rsidR="00AE79F2" w:rsidRPr="00455C26" w:rsidRDefault="00615885" w:rsidP="00AE79F2">
            <w:pPr>
              <w:spacing w:after="0" w:line="240" w:lineRule="auto"/>
              <w:jc w:val="center"/>
              <w:rPr>
                <w:rFonts w:ascii="Arial" w:hAnsi="Arial" w:cs="Arial"/>
                <w:sz w:val="16"/>
                <w:szCs w:val="16"/>
              </w:rPr>
            </w:pPr>
            <w:r w:rsidRPr="00455C26">
              <w:rPr>
                <w:rFonts w:ascii="Arial" w:hAnsi="Arial" w:cs="Arial"/>
                <w:b/>
                <w:bCs/>
                <w:sz w:val="16"/>
                <w:szCs w:val="16"/>
              </w:rPr>
              <w:t>Uwzględniono</w:t>
            </w:r>
            <w:r w:rsidRPr="00455C26">
              <w:rPr>
                <w:rFonts w:ascii="Arial" w:hAnsi="Arial" w:cs="Arial"/>
                <w:sz w:val="16"/>
                <w:szCs w:val="16"/>
              </w:rPr>
              <w:t xml:space="preserve"> </w:t>
            </w:r>
            <w:r w:rsidR="006C790F" w:rsidRPr="00455C26">
              <w:rPr>
                <w:rFonts w:ascii="Arial" w:hAnsi="Arial" w:cs="Arial"/>
                <w:sz w:val="16"/>
                <w:szCs w:val="16"/>
              </w:rPr>
              <w:t xml:space="preserve">– zapis </w:t>
            </w:r>
            <w:proofErr w:type="spellStart"/>
            <w:r w:rsidR="006C790F" w:rsidRPr="00455C26">
              <w:rPr>
                <w:rFonts w:ascii="Arial" w:hAnsi="Arial" w:cs="Arial"/>
                <w:sz w:val="16"/>
                <w:szCs w:val="16"/>
              </w:rPr>
              <w:t>uzunięto</w:t>
            </w:r>
            <w:proofErr w:type="spellEnd"/>
          </w:p>
        </w:tc>
      </w:tr>
    </w:tbl>
    <w:p w14:paraId="5CA2CCCF" w14:textId="77777777" w:rsidR="00EC0A61" w:rsidRPr="00910061" w:rsidRDefault="00EC0A61" w:rsidP="001C1B51">
      <w:pPr>
        <w:spacing w:after="0" w:line="240" w:lineRule="auto"/>
        <w:jc w:val="center"/>
        <w:rPr>
          <w:rFonts w:ascii="Arial" w:hAnsi="Arial" w:cs="Arial"/>
          <w:sz w:val="20"/>
          <w:szCs w:val="20"/>
        </w:rPr>
      </w:pPr>
    </w:p>
    <w:sectPr w:rsidR="00EC0A61" w:rsidRPr="00910061" w:rsidSect="00EA7FC3">
      <w:footerReference w:type="even" r:id="rId11"/>
      <w:footerReference w:type="default" r:id="rId12"/>
      <w:footerReference w:type="first" r:id="rId13"/>
      <w:pgSz w:w="16838" w:h="11906" w:orient="landscape"/>
      <w:pgMar w:top="746" w:right="1417" w:bottom="567" w:left="1417" w:header="426"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ariola Fijołek" w:date="2023-11-29T09:17:00Z" w:initials="MF">
    <w:p w14:paraId="6C97FDBC" w14:textId="77777777" w:rsidR="00851838" w:rsidRDefault="003A773A" w:rsidP="00A454CE">
      <w:pPr>
        <w:pStyle w:val="Tekstkomentarza"/>
      </w:pPr>
      <w:r>
        <w:rPr>
          <w:rStyle w:val="Odwoaniedokomentarza"/>
        </w:rPr>
        <w:annotationRef/>
      </w:r>
      <w:r>
        <w:t>Obgadać z Gosią dlaczego tak zrobiliśmy</w:t>
      </w:r>
    </w:p>
  </w:comment>
  <w:comment w:id="6" w:author="Mariola Fijołek" w:date="2023-11-29T10:57:00Z" w:initials="MF">
    <w:p w14:paraId="1DEDFBA7" w14:textId="77777777" w:rsidR="00851838" w:rsidRDefault="003A773A" w:rsidP="009D6B83">
      <w:pPr>
        <w:pStyle w:val="Tekstkomentarza"/>
      </w:pPr>
      <w:r>
        <w:rPr>
          <w:rStyle w:val="Odwoaniedokomentarza"/>
        </w:rPr>
        <w:annotationRef/>
      </w:r>
      <w:r>
        <w:t>Do przegadania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97FDBC" w15:done="0"/>
  <w15:commentEx w15:paraId="1DEDFB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97FDBC" w16cid:durableId="294B7D25"/>
  <w16cid:commentId w16cid:paraId="1DEDFBA7" w16cid:durableId="3D701F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0B11" w14:textId="77777777" w:rsidR="00EA7FC3" w:rsidRDefault="00EA7FC3">
      <w:pPr>
        <w:spacing w:after="0" w:line="240" w:lineRule="auto"/>
      </w:pPr>
      <w:r>
        <w:separator/>
      </w:r>
    </w:p>
  </w:endnote>
  <w:endnote w:type="continuationSeparator" w:id="0">
    <w:p w14:paraId="773D1093" w14:textId="77777777" w:rsidR="00EA7FC3" w:rsidRDefault="00EA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Noto Naskh Arab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3E9B" w14:textId="77777777" w:rsidR="006E2D70" w:rsidRDefault="006E2D70" w:rsidP="00987F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C7678A8" w14:textId="77777777" w:rsidR="006E2D70" w:rsidRDefault="006E2D70" w:rsidP="00987F1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BD96" w14:textId="77777777" w:rsidR="006E2D70" w:rsidRPr="00EC0A61" w:rsidRDefault="006E2D70" w:rsidP="00EC0A61">
    <w:pPr>
      <w:pStyle w:val="Stopka"/>
      <w:tabs>
        <w:tab w:val="clear" w:pos="4536"/>
        <w:tab w:val="clear" w:pos="9072"/>
        <w:tab w:val="right" w:pos="14004"/>
      </w:tabs>
      <w:rPr>
        <w:rFonts w:ascii="Cambria" w:hAnsi="Cambria"/>
      </w:rPr>
    </w:pPr>
    <w:r>
      <w:rPr>
        <w:rFonts w:asciiTheme="majorHAnsi" w:eastAsiaTheme="majorEastAsia" w:hAnsiTheme="majorHAnsi"/>
      </w:rPr>
      <w:tab/>
    </w:r>
    <w:r w:rsidRPr="00EC0A61">
      <w:rPr>
        <w:rFonts w:ascii="Cambria" w:hAnsi="Cambria"/>
      </w:rPr>
      <w:t xml:space="preserve"> </w:t>
    </w:r>
    <w:r>
      <w:fldChar w:fldCharType="begin"/>
    </w:r>
    <w:r>
      <w:instrText>PAGE   \* MERGEFORMAT</w:instrText>
    </w:r>
    <w:r>
      <w:fldChar w:fldCharType="separate"/>
    </w:r>
    <w:r w:rsidR="00217AE4" w:rsidRPr="00217AE4">
      <w:rPr>
        <w:rFonts w:ascii="Cambria" w:hAnsi="Cambria"/>
        <w:noProof/>
      </w:rPr>
      <w:t>9</w:t>
    </w:r>
    <w:r>
      <w:fldChar w:fldCharType="end"/>
    </w:r>
  </w:p>
  <w:p w14:paraId="6FFDE3B4" w14:textId="77777777" w:rsidR="006E2D70" w:rsidRPr="00CD18E2" w:rsidRDefault="006E2D70" w:rsidP="00987F10">
    <w:pPr>
      <w:pStyle w:val="Stopka"/>
      <w:ind w:right="360"/>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E217" w14:textId="77777777" w:rsidR="006E2D70" w:rsidRPr="00EC0A61" w:rsidRDefault="006E2D70" w:rsidP="00EC0A61">
    <w:pPr>
      <w:pStyle w:val="Bezodstpw"/>
      <w:jc w:val="both"/>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87F9" w14:textId="77777777" w:rsidR="00EA7FC3" w:rsidRDefault="00EA7FC3">
      <w:pPr>
        <w:spacing w:after="0" w:line="240" w:lineRule="auto"/>
      </w:pPr>
      <w:r>
        <w:separator/>
      </w:r>
    </w:p>
  </w:footnote>
  <w:footnote w:type="continuationSeparator" w:id="0">
    <w:p w14:paraId="71DBB037" w14:textId="77777777" w:rsidR="00EA7FC3" w:rsidRDefault="00EA7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673"/>
    <w:multiLevelType w:val="hybridMultilevel"/>
    <w:tmpl w:val="FFFFFFFF"/>
    <w:lvl w:ilvl="0" w:tplc="5A6C4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5B0AD9"/>
    <w:multiLevelType w:val="hybridMultilevel"/>
    <w:tmpl w:val="FFFFFFFF"/>
    <w:lvl w:ilvl="0" w:tplc="0415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C5334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6FE4476"/>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36D2589"/>
    <w:multiLevelType w:val="hybridMultilevel"/>
    <w:tmpl w:val="FFFFFFFF"/>
    <w:lvl w:ilvl="0" w:tplc="591AB0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FC1686"/>
    <w:multiLevelType w:val="hybridMultilevel"/>
    <w:tmpl w:val="FFFFFFFF"/>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6" w15:restartNumberingAfterBreak="0">
    <w:nsid w:val="3B9C035D"/>
    <w:multiLevelType w:val="hybridMultilevel"/>
    <w:tmpl w:val="FFFFFFFF"/>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3E5D3FE0"/>
    <w:multiLevelType w:val="hybridMultilevel"/>
    <w:tmpl w:val="FFFFFFFF"/>
    <w:lvl w:ilvl="0" w:tplc="5A6C4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DA39D3"/>
    <w:multiLevelType w:val="hybridMultilevel"/>
    <w:tmpl w:val="FFFFFFFF"/>
    <w:lvl w:ilvl="0" w:tplc="04150003">
      <w:start w:val="1"/>
      <w:numFmt w:val="bullet"/>
      <w:lvlText w:val="o"/>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72EB74AF"/>
    <w:multiLevelType w:val="hybridMultilevel"/>
    <w:tmpl w:val="FFFFFFFF"/>
    <w:lvl w:ilvl="0" w:tplc="F756673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52C67C7"/>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8A77ED6"/>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469938967">
    <w:abstractNumId w:val="11"/>
  </w:num>
  <w:num w:numId="2" w16cid:durableId="619458989">
    <w:abstractNumId w:val="3"/>
  </w:num>
  <w:num w:numId="3" w16cid:durableId="1939870477">
    <w:abstractNumId w:val="10"/>
  </w:num>
  <w:num w:numId="4" w16cid:durableId="19119450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16cid:durableId="1808931954">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16cid:durableId="123157348">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16cid:durableId="467624876">
    <w:abstractNumId w:val="4"/>
  </w:num>
  <w:num w:numId="8" w16cid:durableId="161165247">
    <w:abstractNumId w:val="7"/>
  </w:num>
  <w:num w:numId="9" w16cid:durableId="2069692593">
    <w:abstractNumId w:val="0"/>
  </w:num>
  <w:num w:numId="10" w16cid:durableId="654837869">
    <w:abstractNumId w:val="8"/>
  </w:num>
  <w:num w:numId="11" w16cid:durableId="1693022203">
    <w:abstractNumId w:val="1"/>
  </w:num>
  <w:num w:numId="12" w16cid:durableId="695427329">
    <w:abstractNumId w:val="6"/>
  </w:num>
  <w:num w:numId="13" w16cid:durableId="1084229745">
    <w:abstractNumId w:val="5"/>
  </w:num>
  <w:num w:numId="14" w16cid:durableId="21142082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BE"/>
    <w:rsid w:val="00010075"/>
    <w:rsid w:val="0001066F"/>
    <w:rsid w:val="00013A8F"/>
    <w:rsid w:val="00016C51"/>
    <w:rsid w:val="00020EFA"/>
    <w:rsid w:val="00022C82"/>
    <w:rsid w:val="00026C51"/>
    <w:rsid w:val="0003386A"/>
    <w:rsid w:val="00033F82"/>
    <w:rsid w:val="00036091"/>
    <w:rsid w:val="00040BF7"/>
    <w:rsid w:val="000437C4"/>
    <w:rsid w:val="00044813"/>
    <w:rsid w:val="000500CE"/>
    <w:rsid w:val="00064006"/>
    <w:rsid w:val="000648F5"/>
    <w:rsid w:val="0006687A"/>
    <w:rsid w:val="00067506"/>
    <w:rsid w:val="00074BD7"/>
    <w:rsid w:val="000841F7"/>
    <w:rsid w:val="00085A28"/>
    <w:rsid w:val="00086AF3"/>
    <w:rsid w:val="0009511F"/>
    <w:rsid w:val="000A2C79"/>
    <w:rsid w:val="000B424E"/>
    <w:rsid w:val="000B74D1"/>
    <w:rsid w:val="000C4BAC"/>
    <w:rsid w:val="000C5BEC"/>
    <w:rsid w:val="000C6C6D"/>
    <w:rsid w:val="000D306B"/>
    <w:rsid w:val="000D6901"/>
    <w:rsid w:val="000E0284"/>
    <w:rsid w:val="000E37C1"/>
    <w:rsid w:val="000E4E9A"/>
    <w:rsid w:val="000F6FFE"/>
    <w:rsid w:val="001026F5"/>
    <w:rsid w:val="001034E9"/>
    <w:rsid w:val="001226F1"/>
    <w:rsid w:val="00124FD9"/>
    <w:rsid w:val="00130AAC"/>
    <w:rsid w:val="0013100B"/>
    <w:rsid w:val="0013159A"/>
    <w:rsid w:val="00143197"/>
    <w:rsid w:val="0014363D"/>
    <w:rsid w:val="001438F7"/>
    <w:rsid w:val="00144916"/>
    <w:rsid w:val="00160BA2"/>
    <w:rsid w:val="00163CAD"/>
    <w:rsid w:val="00164CCB"/>
    <w:rsid w:val="00166BED"/>
    <w:rsid w:val="00184268"/>
    <w:rsid w:val="001855C7"/>
    <w:rsid w:val="0018660E"/>
    <w:rsid w:val="0019003D"/>
    <w:rsid w:val="001A1066"/>
    <w:rsid w:val="001A1D74"/>
    <w:rsid w:val="001A385D"/>
    <w:rsid w:val="001A4244"/>
    <w:rsid w:val="001A6339"/>
    <w:rsid w:val="001B2981"/>
    <w:rsid w:val="001C00D7"/>
    <w:rsid w:val="001C1B51"/>
    <w:rsid w:val="001C27DC"/>
    <w:rsid w:val="001D1AD8"/>
    <w:rsid w:val="001D2B22"/>
    <w:rsid w:val="001D47A3"/>
    <w:rsid w:val="001F180C"/>
    <w:rsid w:val="001F3820"/>
    <w:rsid w:val="001F5969"/>
    <w:rsid w:val="001F72B2"/>
    <w:rsid w:val="001F74C5"/>
    <w:rsid w:val="00211813"/>
    <w:rsid w:val="00213019"/>
    <w:rsid w:val="00213A72"/>
    <w:rsid w:val="002162E3"/>
    <w:rsid w:val="00217AE4"/>
    <w:rsid w:val="002223E5"/>
    <w:rsid w:val="00234D58"/>
    <w:rsid w:val="00242B15"/>
    <w:rsid w:val="00254338"/>
    <w:rsid w:val="00282658"/>
    <w:rsid w:val="00283863"/>
    <w:rsid w:val="0029419A"/>
    <w:rsid w:val="0029516A"/>
    <w:rsid w:val="002977E1"/>
    <w:rsid w:val="002B183F"/>
    <w:rsid w:val="002B742C"/>
    <w:rsid w:val="002C2E90"/>
    <w:rsid w:val="002D17E2"/>
    <w:rsid w:val="002D34B1"/>
    <w:rsid w:val="002D4193"/>
    <w:rsid w:val="002D57EF"/>
    <w:rsid w:val="002D6D23"/>
    <w:rsid w:val="002E036D"/>
    <w:rsid w:val="002F333A"/>
    <w:rsid w:val="0030049C"/>
    <w:rsid w:val="003007E5"/>
    <w:rsid w:val="0030650C"/>
    <w:rsid w:val="0031043A"/>
    <w:rsid w:val="00330920"/>
    <w:rsid w:val="003317B9"/>
    <w:rsid w:val="00332187"/>
    <w:rsid w:val="00332813"/>
    <w:rsid w:val="00343964"/>
    <w:rsid w:val="00344BB6"/>
    <w:rsid w:val="00345319"/>
    <w:rsid w:val="00350411"/>
    <w:rsid w:val="003569EC"/>
    <w:rsid w:val="003A131B"/>
    <w:rsid w:val="003A14C1"/>
    <w:rsid w:val="003A5420"/>
    <w:rsid w:val="003A773A"/>
    <w:rsid w:val="003B527E"/>
    <w:rsid w:val="003C0BB8"/>
    <w:rsid w:val="003D06E7"/>
    <w:rsid w:val="003D664F"/>
    <w:rsid w:val="003E0A41"/>
    <w:rsid w:val="003E10AF"/>
    <w:rsid w:val="003E11F2"/>
    <w:rsid w:val="003F54EB"/>
    <w:rsid w:val="003F5834"/>
    <w:rsid w:val="003F7993"/>
    <w:rsid w:val="00403EEA"/>
    <w:rsid w:val="00404F0B"/>
    <w:rsid w:val="004111E7"/>
    <w:rsid w:val="00412483"/>
    <w:rsid w:val="0042176B"/>
    <w:rsid w:val="004225D3"/>
    <w:rsid w:val="00423DFB"/>
    <w:rsid w:val="00431979"/>
    <w:rsid w:val="0044429B"/>
    <w:rsid w:val="00447172"/>
    <w:rsid w:val="00455C26"/>
    <w:rsid w:val="00466565"/>
    <w:rsid w:val="00467B46"/>
    <w:rsid w:val="00470324"/>
    <w:rsid w:val="00493199"/>
    <w:rsid w:val="00496AEF"/>
    <w:rsid w:val="0049710F"/>
    <w:rsid w:val="004A4605"/>
    <w:rsid w:val="004A5A63"/>
    <w:rsid w:val="004B74D6"/>
    <w:rsid w:val="004B7CA9"/>
    <w:rsid w:val="004C3952"/>
    <w:rsid w:val="004C46EC"/>
    <w:rsid w:val="004D5A8D"/>
    <w:rsid w:val="004E2830"/>
    <w:rsid w:val="004E3CD3"/>
    <w:rsid w:val="004E58AD"/>
    <w:rsid w:val="004F09A4"/>
    <w:rsid w:val="004F654B"/>
    <w:rsid w:val="004F7A01"/>
    <w:rsid w:val="00500C76"/>
    <w:rsid w:val="005046BC"/>
    <w:rsid w:val="00511F8A"/>
    <w:rsid w:val="005153C8"/>
    <w:rsid w:val="00516A58"/>
    <w:rsid w:val="0052243E"/>
    <w:rsid w:val="0052536B"/>
    <w:rsid w:val="005335D8"/>
    <w:rsid w:val="00533B05"/>
    <w:rsid w:val="005374F8"/>
    <w:rsid w:val="005661BD"/>
    <w:rsid w:val="005668BF"/>
    <w:rsid w:val="005765E3"/>
    <w:rsid w:val="00585B2C"/>
    <w:rsid w:val="00594325"/>
    <w:rsid w:val="005949C6"/>
    <w:rsid w:val="005956EC"/>
    <w:rsid w:val="00597564"/>
    <w:rsid w:val="005A0951"/>
    <w:rsid w:val="005A1289"/>
    <w:rsid w:val="005A2D75"/>
    <w:rsid w:val="005A3833"/>
    <w:rsid w:val="005B0184"/>
    <w:rsid w:val="005B5B26"/>
    <w:rsid w:val="005C213A"/>
    <w:rsid w:val="005C4784"/>
    <w:rsid w:val="005E4008"/>
    <w:rsid w:val="005E68FC"/>
    <w:rsid w:val="005E6E8C"/>
    <w:rsid w:val="005F4626"/>
    <w:rsid w:val="00600C3B"/>
    <w:rsid w:val="00603984"/>
    <w:rsid w:val="00605E3F"/>
    <w:rsid w:val="00615885"/>
    <w:rsid w:val="0061642D"/>
    <w:rsid w:val="00616EBA"/>
    <w:rsid w:val="00617F86"/>
    <w:rsid w:val="00620151"/>
    <w:rsid w:val="00622341"/>
    <w:rsid w:val="00623E88"/>
    <w:rsid w:val="00623FD8"/>
    <w:rsid w:val="00626352"/>
    <w:rsid w:val="00626E5D"/>
    <w:rsid w:val="00635F28"/>
    <w:rsid w:val="00637E7B"/>
    <w:rsid w:val="00641DAA"/>
    <w:rsid w:val="0064407A"/>
    <w:rsid w:val="00644428"/>
    <w:rsid w:val="006623D3"/>
    <w:rsid w:val="00662470"/>
    <w:rsid w:val="00670318"/>
    <w:rsid w:val="006708A7"/>
    <w:rsid w:val="00671B30"/>
    <w:rsid w:val="006728AC"/>
    <w:rsid w:val="006749F0"/>
    <w:rsid w:val="00680AFD"/>
    <w:rsid w:val="00683DBB"/>
    <w:rsid w:val="006868B5"/>
    <w:rsid w:val="00687A7E"/>
    <w:rsid w:val="006965A2"/>
    <w:rsid w:val="006A3019"/>
    <w:rsid w:val="006B441F"/>
    <w:rsid w:val="006B7436"/>
    <w:rsid w:val="006B7497"/>
    <w:rsid w:val="006B792D"/>
    <w:rsid w:val="006C19FC"/>
    <w:rsid w:val="006C40FB"/>
    <w:rsid w:val="006C5FF1"/>
    <w:rsid w:val="006C7721"/>
    <w:rsid w:val="006C790F"/>
    <w:rsid w:val="006D36BB"/>
    <w:rsid w:val="006E2D70"/>
    <w:rsid w:val="006E6F45"/>
    <w:rsid w:val="006F2DA9"/>
    <w:rsid w:val="006F7DD6"/>
    <w:rsid w:val="006F7F09"/>
    <w:rsid w:val="00705E57"/>
    <w:rsid w:val="0071422E"/>
    <w:rsid w:val="007225A7"/>
    <w:rsid w:val="00725127"/>
    <w:rsid w:val="00726E6B"/>
    <w:rsid w:val="00726F7A"/>
    <w:rsid w:val="00727A4D"/>
    <w:rsid w:val="00730830"/>
    <w:rsid w:val="0074491F"/>
    <w:rsid w:val="00746504"/>
    <w:rsid w:val="0075101B"/>
    <w:rsid w:val="00772DAC"/>
    <w:rsid w:val="00773703"/>
    <w:rsid w:val="00773B8B"/>
    <w:rsid w:val="007763EF"/>
    <w:rsid w:val="00780390"/>
    <w:rsid w:val="00784139"/>
    <w:rsid w:val="0079470A"/>
    <w:rsid w:val="007B1B5F"/>
    <w:rsid w:val="007C0C92"/>
    <w:rsid w:val="007C20EF"/>
    <w:rsid w:val="007C700F"/>
    <w:rsid w:val="007E0F30"/>
    <w:rsid w:val="007E3706"/>
    <w:rsid w:val="007E610C"/>
    <w:rsid w:val="007E7F1A"/>
    <w:rsid w:val="007F00C3"/>
    <w:rsid w:val="007F01D5"/>
    <w:rsid w:val="007F15B6"/>
    <w:rsid w:val="007F55B9"/>
    <w:rsid w:val="007F654E"/>
    <w:rsid w:val="00806B55"/>
    <w:rsid w:val="00820503"/>
    <w:rsid w:val="00822866"/>
    <w:rsid w:val="00823262"/>
    <w:rsid w:val="008239B7"/>
    <w:rsid w:val="0082785E"/>
    <w:rsid w:val="008301AA"/>
    <w:rsid w:val="00832EF9"/>
    <w:rsid w:val="00842680"/>
    <w:rsid w:val="008462B3"/>
    <w:rsid w:val="00847642"/>
    <w:rsid w:val="00851838"/>
    <w:rsid w:val="00852711"/>
    <w:rsid w:val="00861506"/>
    <w:rsid w:val="00861B32"/>
    <w:rsid w:val="00867D4A"/>
    <w:rsid w:val="00870BB3"/>
    <w:rsid w:val="0088129E"/>
    <w:rsid w:val="0088244F"/>
    <w:rsid w:val="008835C4"/>
    <w:rsid w:val="00890AB4"/>
    <w:rsid w:val="008A7DA3"/>
    <w:rsid w:val="008B09B6"/>
    <w:rsid w:val="008B2244"/>
    <w:rsid w:val="008B2686"/>
    <w:rsid w:val="008B3532"/>
    <w:rsid w:val="008B5043"/>
    <w:rsid w:val="008B518E"/>
    <w:rsid w:val="008B6C4A"/>
    <w:rsid w:val="008B6F18"/>
    <w:rsid w:val="008B7268"/>
    <w:rsid w:val="008C6100"/>
    <w:rsid w:val="008D2401"/>
    <w:rsid w:val="008D4769"/>
    <w:rsid w:val="008D5DB8"/>
    <w:rsid w:val="008E0B53"/>
    <w:rsid w:val="008E118E"/>
    <w:rsid w:val="008E1EAC"/>
    <w:rsid w:val="008E7F41"/>
    <w:rsid w:val="008E7F86"/>
    <w:rsid w:val="008F2F77"/>
    <w:rsid w:val="008F3522"/>
    <w:rsid w:val="008F72A3"/>
    <w:rsid w:val="00905556"/>
    <w:rsid w:val="00910061"/>
    <w:rsid w:val="009131C4"/>
    <w:rsid w:val="00917CFF"/>
    <w:rsid w:val="009236E6"/>
    <w:rsid w:val="00924C43"/>
    <w:rsid w:val="00934041"/>
    <w:rsid w:val="00943BD0"/>
    <w:rsid w:val="0095173B"/>
    <w:rsid w:val="009530B1"/>
    <w:rsid w:val="00955763"/>
    <w:rsid w:val="00961766"/>
    <w:rsid w:val="00973B1C"/>
    <w:rsid w:val="00976A8D"/>
    <w:rsid w:val="0098319C"/>
    <w:rsid w:val="00987F10"/>
    <w:rsid w:val="009918E5"/>
    <w:rsid w:val="009A184E"/>
    <w:rsid w:val="009A4C1E"/>
    <w:rsid w:val="009B04EB"/>
    <w:rsid w:val="009B1A44"/>
    <w:rsid w:val="009B51CC"/>
    <w:rsid w:val="009D0EA3"/>
    <w:rsid w:val="009D225B"/>
    <w:rsid w:val="009D6B83"/>
    <w:rsid w:val="009D7BDA"/>
    <w:rsid w:val="009E254C"/>
    <w:rsid w:val="009E29C5"/>
    <w:rsid w:val="009E3147"/>
    <w:rsid w:val="009E509B"/>
    <w:rsid w:val="009E634B"/>
    <w:rsid w:val="009E679E"/>
    <w:rsid w:val="009F02C2"/>
    <w:rsid w:val="009F6B58"/>
    <w:rsid w:val="009F75FF"/>
    <w:rsid w:val="00A049B3"/>
    <w:rsid w:val="00A11BC8"/>
    <w:rsid w:val="00A143BC"/>
    <w:rsid w:val="00A1707B"/>
    <w:rsid w:val="00A17CED"/>
    <w:rsid w:val="00A21028"/>
    <w:rsid w:val="00A224AD"/>
    <w:rsid w:val="00A234C1"/>
    <w:rsid w:val="00A322D4"/>
    <w:rsid w:val="00A360A2"/>
    <w:rsid w:val="00A454CE"/>
    <w:rsid w:val="00A52F02"/>
    <w:rsid w:val="00A60E3A"/>
    <w:rsid w:val="00A71138"/>
    <w:rsid w:val="00A72544"/>
    <w:rsid w:val="00A740A5"/>
    <w:rsid w:val="00A742BF"/>
    <w:rsid w:val="00A91E85"/>
    <w:rsid w:val="00A942B0"/>
    <w:rsid w:val="00AA074D"/>
    <w:rsid w:val="00AA1FCF"/>
    <w:rsid w:val="00AA54DF"/>
    <w:rsid w:val="00AC0F84"/>
    <w:rsid w:val="00AC288F"/>
    <w:rsid w:val="00AC75EC"/>
    <w:rsid w:val="00AC7DD7"/>
    <w:rsid w:val="00AC7E16"/>
    <w:rsid w:val="00AD0404"/>
    <w:rsid w:val="00AD3BC7"/>
    <w:rsid w:val="00AD4003"/>
    <w:rsid w:val="00AD4896"/>
    <w:rsid w:val="00AD5D0F"/>
    <w:rsid w:val="00AD778F"/>
    <w:rsid w:val="00AE79F2"/>
    <w:rsid w:val="00AF00DA"/>
    <w:rsid w:val="00AF0CA3"/>
    <w:rsid w:val="00AF5982"/>
    <w:rsid w:val="00B066F2"/>
    <w:rsid w:val="00B133D4"/>
    <w:rsid w:val="00B23833"/>
    <w:rsid w:val="00B25E7F"/>
    <w:rsid w:val="00B269B1"/>
    <w:rsid w:val="00B30728"/>
    <w:rsid w:val="00B327A3"/>
    <w:rsid w:val="00B33143"/>
    <w:rsid w:val="00B4190C"/>
    <w:rsid w:val="00B42299"/>
    <w:rsid w:val="00B63093"/>
    <w:rsid w:val="00B71D12"/>
    <w:rsid w:val="00B72C26"/>
    <w:rsid w:val="00B73535"/>
    <w:rsid w:val="00B812C0"/>
    <w:rsid w:val="00B8146B"/>
    <w:rsid w:val="00B82E84"/>
    <w:rsid w:val="00B97FCD"/>
    <w:rsid w:val="00BA1BF9"/>
    <w:rsid w:val="00BA5228"/>
    <w:rsid w:val="00BC1F24"/>
    <w:rsid w:val="00BC7629"/>
    <w:rsid w:val="00BD0399"/>
    <w:rsid w:val="00BE594C"/>
    <w:rsid w:val="00BE7856"/>
    <w:rsid w:val="00BF3EEB"/>
    <w:rsid w:val="00BF49EA"/>
    <w:rsid w:val="00BF6B06"/>
    <w:rsid w:val="00C00D25"/>
    <w:rsid w:val="00C011FF"/>
    <w:rsid w:val="00C030E5"/>
    <w:rsid w:val="00C038F0"/>
    <w:rsid w:val="00C07C94"/>
    <w:rsid w:val="00C119B4"/>
    <w:rsid w:val="00C121CC"/>
    <w:rsid w:val="00C169BF"/>
    <w:rsid w:val="00C20CD7"/>
    <w:rsid w:val="00C23D1D"/>
    <w:rsid w:val="00C3385C"/>
    <w:rsid w:val="00C3446A"/>
    <w:rsid w:val="00C35081"/>
    <w:rsid w:val="00C357F8"/>
    <w:rsid w:val="00C36199"/>
    <w:rsid w:val="00C565A8"/>
    <w:rsid w:val="00C660FC"/>
    <w:rsid w:val="00C67AF5"/>
    <w:rsid w:val="00C70E21"/>
    <w:rsid w:val="00C72D5F"/>
    <w:rsid w:val="00C7525F"/>
    <w:rsid w:val="00C8485D"/>
    <w:rsid w:val="00C8626E"/>
    <w:rsid w:val="00C86594"/>
    <w:rsid w:val="00CA653E"/>
    <w:rsid w:val="00CA7E75"/>
    <w:rsid w:val="00CB2BE9"/>
    <w:rsid w:val="00CB4AAE"/>
    <w:rsid w:val="00CD18E2"/>
    <w:rsid w:val="00CD2E33"/>
    <w:rsid w:val="00CD7014"/>
    <w:rsid w:val="00CE423D"/>
    <w:rsid w:val="00CE4AE0"/>
    <w:rsid w:val="00CE5471"/>
    <w:rsid w:val="00D03593"/>
    <w:rsid w:val="00D06804"/>
    <w:rsid w:val="00D24728"/>
    <w:rsid w:val="00D2493B"/>
    <w:rsid w:val="00D24D33"/>
    <w:rsid w:val="00D37ED0"/>
    <w:rsid w:val="00D40768"/>
    <w:rsid w:val="00D412B7"/>
    <w:rsid w:val="00D41CF3"/>
    <w:rsid w:val="00D41E83"/>
    <w:rsid w:val="00D4406C"/>
    <w:rsid w:val="00D444AB"/>
    <w:rsid w:val="00D53D40"/>
    <w:rsid w:val="00D57C75"/>
    <w:rsid w:val="00D61F7A"/>
    <w:rsid w:val="00D728AD"/>
    <w:rsid w:val="00D74D0A"/>
    <w:rsid w:val="00D75394"/>
    <w:rsid w:val="00D75553"/>
    <w:rsid w:val="00D770D5"/>
    <w:rsid w:val="00D80E52"/>
    <w:rsid w:val="00D83331"/>
    <w:rsid w:val="00D8567D"/>
    <w:rsid w:val="00D87A0B"/>
    <w:rsid w:val="00D964F3"/>
    <w:rsid w:val="00DA046D"/>
    <w:rsid w:val="00DA5D0D"/>
    <w:rsid w:val="00DA5F91"/>
    <w:rsid w:val="00DA75D4"/>
    <w:rsid w:val="00DB2A01"/>
    <w:rsid w:val="00DC15ED"/>
    <w:rsid w:val="00DC424B"/>
    <w:rsid w:val="00DC6AE4"/>
    <w:rsid w:val="00DD1813"/>
    <w:rsid w:val="00DD4385"/>
    <w:rsid w:val="00DD5DA8"/>
    <w:rsid w:val="00DE078B"/>
    <w:rsid w:val="00DE2FA1"/>
    <w:rsid w:val="00DF224B"/>
    <w:rsid w:val="00DF35C1"/>
    <w:rsid w:val="00DF5D87"/>
    <w:rsid w:val="00DF7F1D"/>
    <w:rsid w:val="00E00B26"/>
    <w:rsid w:val="00E04F36"/>
    <w:rsid w:val="00E12F65"/>
    <w:rsid w:val="00E13F57"/>
    <w:rsid w:val="00E179FA"/>
    <w:rsid w:val="00E22BB3"/>
    <w:rsid w:val="00E235E3"/>
    <w:rsid w:val="00E23737"/>
    <w:rsid w:val="00E2404E"/>
    <w:rsid w:val="00E30E17"/>
    <w:rsid w:val="00E33999"/>
    <w:rsid w:val="00E33FC2"/>
    <w:rsid w:val="00E5258E"/>
    <w:rsid w:val="00E54C0F"/>
    <w:rsid w:val="00E55ADD"/>
    <w:rsid w:val="00E57DBE"/>
    <w:rsid w:val="00E60842"/>
    <w:rsid w:val="00E622F5"/>
    <w:rsid w:val="00E658BD"/>
    <w:rsid w:val="00E65D55"/>
    <w:rsid w:val="00E707BC"/>
    <w:rsid w:val="00E73889"/>
    <w:rsid w:val="00E76E09"/>
    <w:rsid w:val="00E823BD"/>
    <w:rsid w:val="00E933BA"/>
    <w:rsid w:val="00E97155"/>
    <w:rsid w:val="00EA0561"/>
    <w:rsid w:val="00EA0CE9"/>
    <w:rsid w:val="00EA335D"/>
    <w:rsid w:val="00EA3568"/>
    <w:rsid w:val="00EA4C9B"/>
    <w:rsid w:val="00EA7795"/>
    <w:rsid w:val="00EA7FC3"/>
    <w:rsid w:val="00EB5020"/>
    <w:rsid w:val="00EB55B0"/>
    <w:rsid w:val="00EC0A61"/>
    <w:rsid w:val="00ED157B"/>
    <w:rsid w:val="00ED197C"/>
    <w:rsid w:val="00ED3D74"/>
    <w:rsid w:val="00ED6E07"/>
    <w:rsid w:val="00EE0148"/>
    <w:rsid w:val="00EE7D1F"/>
    <w:rsid w:val="00EF1984"/>
    <w:rsid w:val="00EF4EDE"/>
    <w:rsid w:val="00EF700D"/>
    <w:rsid w:val="00F00E26"/>
    <w:rsid w:val="00F011CD"/>
    <w:rsid w:val="00F0171F"/>
    <w:rsid w:val="00F02F2D"/>
    <w:rsid w:val="00F035D5"/>
    <w:rsid w:val="00F06997"/>
    <w:rsid w:val="00F13282"/>
    <w:rsid w:val="00F343D8"/>
    <w:rsid w:val="00F34E84"/>
    <w:rsid w:val="00F36036"/>
    <w:rsid w:val="00F36440"/>
    <w:rsid w:val="00F44876"/>
    <w:rsid w:val="00F45FCF"/>
    <w:rsid w:val="00F51819"/>
    <w:rsid w:val="00F51919"/>
    <w:rsid w:val="00F521D6"/>
    <w:rsid w:val="00F56E2E"/>
    <w:rsid w:val="00F67C58"/>
    <w:rsid w:val="00F745E8"/>
    <w:rsid w:val="00F83E65"/>
    <w:rsid w:val="00F846E8"/>
    <w:rsid w:val="00F93900"/>
    <w:rsid w:val="00F95FE7"/>
    <w:rsid w:val="00FA1F46"/>
    <w:rsid w:val="00FA265B"/>
    <w:rsid w:val="00FB1036"/>
    <w:rsid w:val="00FB21AA"/>
    <w:rsid w:val="00FB5C7B"/>
    <w:rsid w:val="00FB65B3"/>
    <w:rsid w:val="00FC13A9"/>
    <w:rsid w:val="00FC3CD7"/>
    <w:rsid w:val="00FD1BAD"/>
    <w:rsid w:val="00FD3A63"/>
    <w:rsid w:val="00FE06FA"/>
    <w:rsid w:val="00FE302A"/>
    <w:rsid w:val="00FE32FA"/>
    <w:rsid w:val="00FF0008"/>
    <w:rsid w:val="00FF16BE"/>
    <w:rsid w:val="00FF6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64280"/>
  <w14:defaultImageDpi w14:val="0"/>
  <w15:docId w15:val="{5B66D984-BAD6-402B-914D-3C461501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0318"/>
    <w:pPr>
      <w:spacing w:after="200" w:line="276" w:lineRule="auto"/>
    </w:pPr>
    <w:rPr>
      <w:rFonts w:cs="Times New Roman"/>
      <w:sz w:val="22"/>
      <w:szCs w:val="22"/>
      <w:lang w:eastAsia="en-US"/>
    </w:rPr>
  </w:style>
  <w:style w:type="paragraph" w:styleId="Nagwek1">
    <w:name w:val="heading 1"/>
    <w:basedOn w:val="Normalny"/>
    <w:next w:val="Normalny"/>
    <w:link w:val="Nagwek1Znak"/>
    <w:uiPriority w:val="9"/>
    <w:qFormat/>
    <w:rsid w:val="009517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88244F"/>
    <w:pPr>
      <w:keepNext/>
      <w:keepLines/>
      <w:spacing w:before="40" w:after="0" w:line="259" w:lineRule="auto"/>
      <w:outlineLvl w:val="2"/>
    </w:pPr>
    <w:rPr>
      <w:rFonts w:ascii="Calibri Light"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88244F"/>
    <w:rPr>
      <w:rFonts w:ascii="Calibri Light" w:hAnsi="Calibri Light" w:cs="Times New Roman"/>
      <w:color w:val="1F3763"/>
      <w:sz w:val="24"/>
      <w:szCs w:val="24"/>
      <w:lang w:val="x-none" w:eastAsia="en-US"/>
    </w:rPr>
  </w:style>
  <w:style w:type="character" w:styleId="Hipercze">
    <w:name w:val="Hyperlink"/>
    <w:basedOn w:val="Domylnaczcionkaakapitu"/>
    <w:uiPriority w:val="99"/>
    <w:rsid w:val="00FF16BE"/>
    <w:rPr>
      <w:rFonts w:cs="Times New Roman"/>
      <w:color w:val="0000FF"/>
      <w:u w:val="single"/>
    </w:rPr>
  </w:style>
  <w:style w:type="paragraph" w:styleId="Stopka">
    <w:name w:val="footer"/>
    <w:basedOn w:val="Normalny"/>
    <w:link w:val="StopkaZnak"/>
    <w:uiPriority w:val="99"/>
    <w:rsid w:val="00FF16BE"/>
    <w:pPr>
      <w:tabs>
        <w:tab w:val="center" w:pos="4536"/>
        <w:tab w:val="right" w:pos="9072"/>
      </w:tabs>
      <w:spacing w:after="0" w:line="240" w:lineRule="auto"/>
    </w:pPr>
    <w:rPr>
      <w:rFonts w:ascii="Times New Roman" w:hAnsi="Times New Roman"/>
      <w:sz w:val="24"/>
      <w:szCs w:val="24"/>
      <w:lang w:eastAsia="pl-PL"/>
    </w:rPr>
  </w:style>
  <w:style w:type="character" w:customStyle="1" w:styleId="StopkaZnak">
    <w:name w:val="Stopka Znak"/>
    <w:basedOn w:val="Domylnaczcionkaakapitu"/>
    <w:link w:val="Stopka"/>
    <w:uiPriority w:val="99"/>
    <w:locked/>
    <w:rsid w:val="00FF16BE"/>
    <w:rPr>
      <w:rFonts w:ascii="Times New Roman" w:hAnsi="Times New Roman" w:cs="Times New Roman"/>
      <w:sz w:val="24"/>
    </w:rPr>
  </w:style>
  <w:style w:type="character" w:styleId="Numerstrony">
    <w:name w:val="page number"/>
    <w:basedOn w:val="Domylnaczcionkaakapitu"/>
    <w:uiPriority w:val="99"/>
    <w:rsid w:val="00FF16BE"/>
    <w:rPr>
      <w:rFonts w:cs="Times New Roman"/>
    </w:rPr>
  </w:style>
  <w:style w:type="table" w:styleId="Tabela-Siatka">
    <w:name w:val="Table Grid"/>
    <w:basedOn w:val="Standardowy"/>
    <w:uiPriority w:val="59"/>
    <w:rsid w:val="0018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B65B3"/>
    <w:pPr>
      <w:tabs>
        <w:tab w:val="center" w:pos="4536"/>
        <w:tab w:val="right" w:pos="9072"/>
      </w:tabs>
    </w:pPr>
  </w:style>
  <w:style w:type="character" w:customStyle="1" w:styleId="NagwekZnak">
    <w:name w:val="Nagłówek Znak"/>
    <w:basedOn w:val="Domylnaczcionkaakapitu"/>
    <w:link w:val="Nagwek"/>
    <w:uiPriority w:val="99"/>
    <w:locked/>
    <w:rsid w:val="00FB65B3"/>
    <w:rPr>
      <w:rFonts w:cs="Times New Roman"/>
      <w:sz w:val="22"/>
      <w:lang w:val="x-none" w:eastAsia="en-US"/>
    </w:rPr>
  </w:style>
  <w:style w:type="paragraph" w:styleId="Tekstdymka">
    <w:name w:val="Balloon Text"/>
    <w:basedOn w:val="Normalny"/>
    <w:link w:val="TekstdymkaZnak"/>
    <w:uiPriority w:val="99"/>
    <w:semiHidden/>
    <w:unhideWhenUsed/>
    <w:rsid w:val="00FB6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B65B3"/>
    <w:rPr>
      <w:rFonts w:ascii="Tahoma" w:hAnsi="Tahoma" w:cs="Times New Roman"/>
      <w:sz w:val="16"/>
      <w:lang w:val="x-none" w:eastAsia="en-US"/>
    </w:rPr>
  </w:style>
  <w:style w:type="paragraph" w:styleId="Tekstprzypisukocowego">
    <w:name w:val="endnote text"/>
    <w:basedOn w:val="Normalny"/>
    <w:link w:val="TekstprzypisukocowegoZnak"/>
    <w:uiPriority w:val="99"/>
    <w:semiHidden/>
    <w:unhideWhenUsed/>
    <w:rsid w:val="00FB65B3"/>
    <w:rPr>
      <w:sz w:val="20"/>
      <w:szCs w:val="20"/>
    </w:rPr>
  </w:style>
  <w:style w:type="character" w:customStyle="1" w:styleId="TekstprzypisukocowegoZnak">
    <w:name w:val="Tekst przypisu końcowego Znak"/>
    <w:basedOn w:val="Domylnaczcionkaakapitu"/>
    <w:link w:val="Tekstprzypisukocowego"/>
    <w:uiPriority w:val="99"/>
    <w:semiHidden/>
    <w:locked/>
    <w:rsid w:val="00FB65B3"/>
    <w:rPr>
      <w:rFonts w:cs="Times New Roman"/>
      <w:lang w:val="x-none" w:eastAsia="en-US"/>
    </w:rPr>
  </w:style>
  <w:style w:type="character" w:styleId="Odwoanieprzypisukocowego">
    <w:name w:val="endnote reference"/>
    <w:basedOn w:val="Domylnaczcionkaakapitu"/>
    <w:uiPriority w:val="99"/>
    <w:semiHidden/>
    <w:unhideWhenUsed/>
    <w:rsid w:val="00FB65B3"/>
    <w:rPr>
      <w:rFonts w:cs="Times New Roman"/>
      <w:vertAlign w:val="superscript"/>
    </w:rPr>
  </w:style>
  <w:style w:type="paragraph" w:styleId="Bezodstpw">
    <w:name w:val="No Spacing"/>
    <w:uiPriority w:val="1"/>
    <w:qFormat/>
    <w:rsid w:val="00EC0A61"/>
    <w:rPr>
      <w:rFonts w:cs="Times New Roman"/>
      <w:sz w:val="22"/>
      <w:szCs w:val="22"/>
      <w:lang w:eastAsia="en-US"/>
    </w:rPr>
  </w:style>
  <w:style w:type="paragraph" w:styleId="Tytu">
    <w:name w:val="Title"/>
    <w:aliases w:val="Pk_Tytuł"/>
    <w:basedOn w:val="Normalny"/>
    <w:link w:val="TytuZnak"/>
    <w:uiPriority w:val="99"/>
    <w:qFormat/>
    <w:rsid w:val="006B7497"/>
    <w:pPr>
      <w:spacing w:after="0" w:line="360" w:lineRule="auto"/>
      <w:ind w:left="567" w:hanging="567"/>
      <w:jc w:val="center"/>
    </w:pPr>
    <w:rPr>
      <w:rFonts w:ascii="Times New Roman" w:hAnsi="Times New Roman"/>
      <w:b/>
      <w:sz w:val="32"/>
      <w:szCs w:val="20"/>
      <w:lang w:eastAsia="pl-PL"/>
    </w:rPr>
  </w:style>
  <w:style w:type="character" w:customStyle="1" w:styleId="TytuZnak">
    <w:name w:val="Tytuł Znak"/>
    <w:aliases w:val="Pk_Tytuł Znak"/>
    <w:basedOn w:val="Domylnaczcionkaakapitu"/>
    <w:link w:val="Tytu"/>
    <w:uiPriority w:val="99"/>
    <w:locked/>
    <w:rsid w:val="006B7497"/>
    <w:rPr>
      <w:rFonts w:ascii="Times New Roman" w:hAnsi="Times New Roman" w:cs="Times New Roman"/>
      <w:b/>
      <w:sz w:val="32"/>
    </w:rPr>
  </w:style>
  <w:style w:type="paragraph" w:styleId="Akapitzlist">
    <w:name w:val="List Paragraph"/>
    <w:basedOn w:val="Normalny"/>
    <w:uiPriority w:val="34"/>
    <w:qFormat/>
    <w:rsid w:val="008B518E"/>
    <w:pPr>
      <w:ind w:left="720"/>
      <w:contextualSpacing/>
    </w:pPr>
  </w:style>
  <w:style w:type="character" w:styleId="Odwoaniedokomentarza">
    <w:name w:val="annotation reference"/>
    <w:basedOn w:val="Domylnaczcionkaakapitu"/>
    <w:uiPriority w:val="99"/>
    <w:rsid w:val="00033F82"/>
    <w:rPr>
      <w:rFonts w:cs="Times New Roman"/>
      <w:sz w:val="16"/>
      <w:szCs w:val="16"/>
    </w:rPr>
  </w:style>
  <w:style w:type="paragraph" w:styleId="Tekstkomentarza">
    <w:name w:val="annotation text"/>
    <w:basedOn w:val="Normalny"/>
    <w:link w:val="TekstkomentarzaZnak"/>
    <w:uiPriority w:val="99"/>
    <w:rsid w:val="00033F82"/>
    <w:rPr>
      <w:sz w:val="20"/>
      <w:szCs w:val="20"/>
    </w:rPr>
  </w:style>
  <w:style w:type="character" w:customStyle="1" w:styleId="TekstkomentarzaZnak">
    <w:name w:val="Tekst komentarza Znak"/>
    <w:basedOn w:val="Domylnaczcionkaakapitu"/>
    <w:link w:val="Tekstkomentarza"/>
    <w:uiPriority w:val="99"/>
    <w:locked/>
    <w:rsid w:val="00033F82"/>
    <w:rPr>
      <w:rFonts w:cs="Times New Roman"/>
      <w:lang w:val="x-none" w:eastAsia="en-US"/>
    </w:rPr>
  </w:style>
  <w:style w:type="paragraph" w:customStyle="1" w:styleId="ekopodstawowy">
    <w:name w:val="eko podstawowy"/>
    <w:basedOn w:val="Normalny"/>
    <w:link w:val="ekopodstawowyZnak"/>
    <w:autoRedefine/>
    <w:qFormat/>
    <w:rsid w:val="00E04F36"/>
    <w:pPr>
      <w:suppressAutoHyphens/>
      <w:spacing w:after="0" w:line="240" w:lineRule="auto"/>
    </w:pPr>
    <w:rPr>
      <w:rFonts w:ascii="Arial" w:hAnsi="Arial" w:cs="Arial"/>
      <w:color w:val="000000"/>
      <w:lang w:eastAsia="pl-PL"/>
    </w:rPr>
  </w:style>
  <w:style w:type="character" w:customStyle="1" w:styleId="ekopodstawowyZnak">
    <w:name w:val="eko podstawowy Znak"/>
    <w:link w:val="ekopodstawowy"/>
    <w:locked/>
    <w:rsid w:val="00E04F36"/>
    <w:rPr>
      <w:rFonts w:ascii="Arial" w:hAnsi="Arial"/>
      <w:color w:val="000000"/>
      <w:sz w:val="22"/>
    </w:rPr>
  </w:style>
  <w:style w:type="paragraph" w:customStyle="1" w:styleId="tabela">
    <w:name w:val="tabela"/>
    <w:basedOn w:val="Normalny"/>
    <w:link w:val="tabelaZnak"/>
    <w:qFormat/>
    <w:rsid w:val="00852711"/>
    <w:pPr>
      <w:spacing w:after="0" w:line="240" w:lineRule="auto"/>
    </w:pPr>
    <w:rPr>
      <w:rFonts w:ascii="Arial" w:hAnsi="Arial"/>
      <w:sz w:val="20"/>
      <w:szCs w:val="20"/>
    </w:rPr>
  </w:style>
  <w:style w:type="character" w:customStyle="1" w:styleId="tabelaZnak">
    <w:name w:val="tabela Znak"/>
    <w:link w:val="tabela"/>
    <w:locked/>
    <w:rsid w:val="00852711"/>
    <w:rPr>
      <w:rFonts w:ascii="Arial" w:hAnsi="Arial"/>
      <w:lang w:val="x-none" w:eastAsia="en-US"/>
    </w:rPr>
  </w:style>
  <w:style w:type="paragraph" w:customStyle="1" w:styleId="bezodstpu">
    <w:name w:val="bez odstępu"/>
    <w:basedOn w:val="ekopodstawowy"/>
    <w:link w:val="bezodstpuZnak"/>
    <w:qFormat/>
    <w:rsid w:val="0088244F"/>
    <w:pPr>
      <w:spacing w:before="120" w:line="360" w:lineRule="auto"/>
    </w:pPr>
    <w:rPr>
      <w:color w:val="auto"/>
      <w:sz w:val="24"/>
      <w:lang w:eastAsia="en-US"/>
    </w:rPr>
  </w:style>
  <w:style w:type="character" w:customStyle="1" w:styleId="bezodstpuZnak">
    <w:name w:val="bez odstępu Znak"/>
    <w:link w:val="bezodstpu"/>
    <w:locked/>
    <w:rsid w:val="0088244F"/>
    <w:rPr>
      <w:rFonts w:ascii="Arial" w:hAnsi="Arial"/>
      <w:sz w:val="22"/>
      <w:lang w:val="x-none" w:eastAsia="en-US"/>
    </w:rPr>
  </w:style>
  <w:style w:type="paragraph" w:customStyle="1" w:styleId="Podpnadobiektem">
    <w:name w:val="Podp nad obiektem"/>
    <w:basedOn w:val="Legenda"/>
    <w:link w:val="PodpnadobiektemZnak"/>
    <w:qFormat/>
    <w:rsid w:val="0088244F"/>
    <w:pPr>
      <w:spacing w:before="240" w:after="60" w:line="360" w:lineRule="auto"/>
      <w:ind w:left="1134" w:hanging="1134"/>
      <w:jc w:val="both"/>
    </w:pPr>
    <w:rPr>
      <w:rFonts w:ascii="Arial" w:hAnsi="Arial"/>
      <w:b w:val="0"/>
      <w:bCs w:val="0"/>
      <w:sz w:val="24"/>
      <w:lang w:eastAsia="pl-PL"/>
    </w:rPr>
  </w:style>
  <w:style w:type="character" w:customStyle="1" w:styleId="PodpnadobiektemZnak">
    <w:name w:val="Podp nad obiektem Znak"/>
    <w:link w:val="Podpnadobiektem"/>
    <w:locked/>
    <w:rsid w:val="0088244F"/>
    <w:rPr>
      <w:rFonts w:ascii="Arial" w:hAnsi="Arial"/>
      <w:sz w:val="24"/>
      <w:lang w:val="x-none" w:eastAsia="x-none"/>
    </w:rPr>
  </w:style>
  <w:style w:type="paragraph" w:styleId="Legenda">
    <w:name w:val="caption"/>
    <w:basedOn w:val="Normalny"/>
    <w:next w:val="Normalny"/>
    <w:uiPriority w:val="35"/>
    <w:semiHidden/>
    <w:unhideWhenUsed/>
    <w:qFormat/>
    <w:rsid w:val="0088244F"/>
    <w:rPr>
      <w:b/>
      <w:bCs/>
      <w:sz w:val="20"/>
      <w:szCs w:val="20"/>
    </w:rPr>
  </w:style>
  <w:style w:type="paragraph" w:styleId="Tekstpodstawowy">
    <w:name w:val="Body Text"/>
    <w:basedOn w:val="Normalny"/>
    <w:link w:val="TekstpodstawowyZnak"/>
    <w:uiPriority w:val="99"/>
    <w:rsid w:val="0088244F"/>
    <w:pPr>
      <w:suppressAutoHyphens/>
      <w:spacing w:after="140"/>
    </w:pPr>
    <w:rPr>
      <w:rFonts w:cs="Noto Naskh Arabic"/>
    </w:rPr>
  </w:style>
  <w:style w:type="character" w:customStyle="1" w:styleId="TekstpodstawowyZnak">
    <w:name w:val="Tekst podstawowy Znak"/>
    <w:basedOn w:val="Domylnaczcionkaakapitu"/>
    <w:link w:val="Tekstpodstawowy"/>
    <w:uiPriority w:val="99"/>
    <w:locked/>
    <w:rsid w:val="0088244F"/>
    <w:rPr>
      <w:rFonts w:eastAsia="Times New Roman" w:cs="Noto Naskh Arabic"/>
      <w:sz w:val="22"/>
      <w:szCs w:val="22"/>
      <w:lang w:val="x-none" w:eastAsia="en-US"/>
    </w:rPr>
  </w:style>
  <w:style w:type="paragraph" w:styleId="Tematkomentarza">
    <w:name w:val="annotation subject"/>
    <w:basedOn w:val="Tekstkomentarza"/>
    <w:next w:val="Tekstkomentarza"/>
    <w:link w:val="TematkomentarzaZnak"/>
    <w:uiPriority w:val="99"/>
    <w:rsid w:val="00470324"/>
    <w:rPr>
      <w:b/>
      <w:bCs/>
    </w:rPr>
  </w:style>
  <w:style w:type="character" w:customStyle="1" w:styleId="TematkomentarzaZnak">
    <w:name w:val="Temat komentarza Znak"/>
    <w:basedOn w:val="TekstkomentarzaZnak"/>
    <w:link w:val="Tematkomentarza"/>
    <w:uiPriority w:val="99"/>
    <w:locked/>
    <w:rsid w:val="00470324"/>
    <w:rPr>
      <w:rFonts w:cs="Times New Roman"/>
      <w:b/>
      <w:bCs/>
      <w:lang w:val="x-none" w:eastAsia="en-US"/>
    </w:rPr>
  </w:style>
  <w:style w:type="table" w:styleId="Siatkatabelijasna">
    <w:name w:val="Grid Table Light"/>
    <w:basedOn w:val="Standardowy"/>
    <w:uiPriority w:val="40"/>
    <w:rsid w:val="009517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1Znak">
    <w:name w:val="Nagłówek 1 Znak"/>
    <w:basedOn w:val="Domylnaczcionkaakapitu"/>
    <w:link w:val="Nagwek1"/>
    <w:uiPriority w:val="9"/>
    <w:rsid w:val="0095173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7516">
      <w:marLeft w:val="0"/>
      <w:marRight w:val="0"/>
      <w:marTop w:val="0"/>
      <w:marBottom w:val="0"/>
      <w:divBdr>
        <w:top w:val="none" w:sz="0" w:space="0" w:color="auto"/>
        <w:left w:val="none" w:sz="0" w:space="0" w:color="auto"/>
        <w:bottom w:val="none" w:sz="0" w:space="0" w:color="auto"/>
        <w:right w:val="none" w:sz="0" w:space="0" w:color="auto"/>
      </w:divBdr>
      <w:divsChild>
        <w:div w:id="448597522">
          <w:marLeft w:val="0"/>
          <w:marRight w:val="0"/>
          <w:marTop w:val="0"/>
          <w:marBottom w:val="0"/>
          <w:divBdr>
            <w:top w:val="none" w:sz="0" w:space="0" w:color="auto"/>
            <w:left w:val="none" w:sz="0" w:space="0" w:color="auto"/>
            <w:bottom w:val="none" w:sz="0" w:space="0" w:color="auto"/>
            <w:right w:val="none" w:sz="0" w:space="0" w:color="auto"/>
          </w:divBdr>
          <w:divsChild>
            <w:div w:id="448597511">
              <w:marLeft w:val="0"/>
              <w:marRight w:val="0"/>
              <w:marTop w:val="0"/>
              <w:marBottom w:val="0"/>
              <w:divBdr>
                <w:top w:val="none" w:sz="0" w:space="0" w:color="auto"/>
                <w:left w:val="none" w:sz="0" w:space="0" w:color="auto"/>
                <w:bottom w:val="none" w:sz="0" w:space="0" w:color="auto"/>
                <w:right w:val="none" w:sz="0" w:space="0" w:color="auto"/>
              </w:divBdr>
              <w:divsChild>
                <w:div w:id="448597530">
                  <w:marLeft w:val="0"/>
                  <w:marRight w:val="0"/>
                  <w:marTop w:val="0"/>
                  <w:marBottom w:val="0"/>
                  <w:divBdr>
                    <w:top w:val="none" w:sz="0" w:space="0" w:color="auto"/>
                    <w:left w:val="none" w:sz="0" w:space="0" w:color="auto"/>
                    <w:bottom w:val="none" w:sz="0" w:space="0" w:color="auto"/>
                    <w:right w:val="none" w:sz="0" w:space="0" w:color="auto"/>
                  </w:divBdr>
                  <w:divsChild>
                    <w:div w:id="448597527">
                      <w:marLeft w:val="0"/>
                      <w:marRight w:val="0"/>
                      <w:marTop w:val="0"/>
                      <w:marBottom w:val="0"/>
                      <w:divBdr>
                        <w:top w:val="none" w:sz="0" w:space="0" w:color="auto"/>
                        <w:left w:val="none" w:sz="0" w:space="0" w:color="auto"/>
                        <w:bottom w:val="none" w:sz="0" w:space="0" w:color="auto"/>
                        <w:right w:val="none" w:sz="0" w:space="0" w:color="auto"/>
                      </w:divBdr>
                      <w:divsChild>
                        <w:div w:id="448597512">
                          <w:marLeft w:val="0"/>
                          <w:marRight w:val="0"/>
                          <w:marTop w:val="0"/>
                          <w:marBottom w:val="0"/>
                          <w:divBdr>
                            <w:top w:val="none" w:sz="0" w:space="0" w:color="auto"/>
                            <w:left w:val="none" w:sz="0" w:space="0" w:color="auto"/>
                            <w:bottom w:val="none" w:sz="0" w:space="0" w:color="auto"/>
                            <w:right w:val="none" w:sz="0" w:space="0" w:color="auto"/>
                          </w:divBdr>
                          <w:divsChild>
                            <w:div w:id="448597517">
                              <w:marLeft w:val="0"/>
                              <w:marRight w:val="0"/>
                              <w:marTop w:val="0"/>
                              <w:marBottom w:val="0"/>
                              <w:divBdr>
                                <w:top w:val="none" w:sz="0" w:space="0" w:color="auto"/>
                                <w:left w:val="single" w:sz="4" w:space="0" w:color="E5E3E3"/>
                                <w:bottom w:val="none" w:sz="0" w:space="0" w:color="auto"/>
                                <w:right w:val="none" w:sz="0" w:space="0" w:color="auto"/>
                              </w:divBdr>
                              <w:divsChild>
                                <w:div w:id="448597499">
                                  <w:marLeft w:val="0"/>
                                  <w:marRight w:val="0"/>
                                  <w:marTop w:val="0"/>
                                  <w:marBottom w:val="0"/>
                                  <w:divBdr>
                                    <w:top w:val="none" w:sz="0" w:space="0" w:color="auto"/>
                                    <w:left w:val="none" w:sz="0" w:space="0" w:color="auto"/>
                                    <w:bottom w:val="none" w:sz="0" w:space="0" w:color="auto"/>
                                    <w:right w:val="none" w:sz="0" w:space="0" w:color="auto"/>
                                  </w:divBdr>
                                  <w:divsChild>
                                    <w:div w:id="448597589">
                                      <w:marLeft w:val="0"/>
                                      <w:marRight w:val="0"/>
                                      <w:marTop w:val="0"/>
                                      <w:marBottom w:val="0"/>
                                      <w:divBdr>
                                        <w:top w:val="none" w:sz="0" w:space="0" w:color="auto"/>
                                        <w:left w:val="none" w:sz="0" w:space="0" w:color="auto"/>
                                        <w:bottom w:val="none" w:sz="0" w:space="0" w:color="auto"/>
                                        <w:right w:val="none" w:sz="0" w:space="0" w:color="auto"/>
                                      </w:divBdr>
                                      <w:divsChild>
                                        <w:div w:id="448597519">
                                          <w:marLeft w:val="0"/>
                                          <w:marRight w:val="0"/>
                                          <w:marTop w:val="0"/>
                                          <w:marBottom w:val="0"/>
                                          <w:divBdr>
                                            <w:top w:val="none" w:sz="0" w:space="0" w:color="auto"/>
                                            <w:left w:val="none" w:sz="0" w:space="0" w:color="auto"/>
                                            <w:bottom w:val="none" w:sz="0" w:space="0" w:color="auto"/>
                                            <w:right w:val="none" w:sz="0" w:space="0" w:color="auto"/>
                                          </w:divBdr>
                                          <w:divsChild>
                                            <w:div w:id="448597523">
                                              <w:marLeft w:val="0"/>
                                              <w:marRight w:val="0"/>
                                              <w:marTop w:val="0"/>
                                              <w:marBottom w:val="0"/>
                                              <w:divBdr>
                                                <w:top w:val="none" w:sz="0" w:space="0" w:color="auto"/>
                                                <w:left w:val="none" w:sz="0" w:space="0" w:color="auto"/>
                                                <w:bottom w:val="none" w:sz="0" w:space="0" w:color="auto"/>
                                                <w:right w:val="none" w:sz="0" w:space="0" w:color="auto"/>
                                              </w:divBdr>
                                              <w:divsChild>
                                                <w:div w:id="448597587">
                                                  <w:marLeft w:val="0"/>
                                                  <w:marRight w:val="0"/>
                                                  <w:marTop w:val="0"/>
                                                  <w:marBottom w:val="0"/>
                                                  <w:divBdr>
                                                    <w:top w:val="none" w:sz="0" w:space="0" w:color="auto"/>
                                                    <w:left w:val="none" w:sz="0" w:space="0" w:color="auto"/>
                                                    <w:bottom w:val="none" w:sz="0" w:space="0" w:color="auto"/>
                                                    <w:right w:val="none" w:sz="0" w:space="0" w:color="auto"/>
                                                  </w:divBdr>
                                                  <w:divsChild>
                                                    <w:div w:id="448597500">
                                                      <w:marLeft w:val="0"/>
                                                      <w:marRight w:val="0"/>
                                                      <w:marTop w:val="0"/>
                                                      <w:marBottom w:val="0"/>
                                                      <w:divBdr>
                                                        <w:top w:val="none" w:sz="0" w:space="0" w:color="auto"/>
                                                        <w:left w:val="none" w:sz="0" w:space="0" w:color="auto"/>
                                                        <w:bottom w:val="none" w:sz="0" w:space="0" w:color="auto"/>
                                                        <w:right w:val="none" w:sz="0" w:space="0" w:color="auto"/>
                                                      </w:divBdr>
                                                      <w:divsChild>
                                                        <w:div w:id="448597502">
                                                          <w:marLeft w:val="369"/>
                                                          <w:marRight w:val="0"/>
                                                          <w:marTop w:val="0"/>
                                                          <w:marBottom w:val="0"/>
                                                          <w:divBdr>
                                                            <w:top w:val="none" w:sz="0" w:space="0" w:color="auto"/>
                                                            <w:left w:val="none" w:sz="0" w:space="0" w:color="auto"/>
                                                            <w:bottom w:val="none" w:sz="0" w:space="0" w:color="auto"/>
                                                            <w:right w:val="none" w:sz="0" w:space="0" w:color="auto"/>
                                                          </w:divBdr>
                                                          <w:divsChild>
                                                            <w:div w:id="448597532">
                                                              <w:marLeft w:val="0"/>
                                                              <w:marRight w:val="0"/>
                                                              <w:marTop w:val="0"/>
                                                              <w:marBottom w:val="0"/>
                                                              <w:divBdr>
                                                                <w:top w:val="none" w:sz="0" w:space="0" w:color="auto"/>
                                                                <w:left w:val="none" w:sz="0" w:space="0" w:color="auto"/>
                                                                <w:bottom w:val="none" w:sz="0" w:space="0" w:color="auto"/>
                                                                <w:right w:val="none" w:sz="0" w:space="0" w:color="auto"/>
                                                              </w:divBdr>
                                                              <w:divsChild>
                                                                <w:div w:id="448597501">
                                                                  <w:marLeft w:val="0"/>
                                                                  <w:marRight w:val="0"/>
                                                                  <w:marTop w:val="0"/>
                                                                  <w:marBottom w:val="0"/>
                                                                  <w:divBdr>
                                                                    <w:top w:val="none" w:sz="0" w:space="0" w:color="auto"/>
                                                                    <w:left w:val="none" w:sz="0" w:space="0" w:color="auto"/>
                                                                    <w:bottom w:val="none" w:sz="0" w:space="0" w:color="auto"/>
                                                                    <w:right w:val="none" w:sz="0" w:space="0" w:color="auto"/>
                                                                  </w:divBdr>
                                                                  <w:divsChild>
                                                                    <w:div w:id="448597534">
                                                                      <w:marLeft w:val="0"/>
                                                                      <w:marRight w:val="0"/>
                                                                      <w:marTop w:val="0"/>
                                                                      <w:marBottom w:val="0"/>
                                                                      <w:divBdr>
                                                                        <w:top w:val="none" w:sz="0" w:space="0" w:color="auto"/>
                                                                        <w:left w:val="none" w:sz="0" w:space="0" w:color="auto"/>
                                                                        <w:bottom w:val="none" w:sz="0" w:space="0" w:color="auto"/>
                                                                        <w:right w:val="none" w:sz="0" w:space="0" w:color="auto"/>
                                                                      </w:divBdr>
                                                                      <w:divsChild>
                                                                        <w:div w:id="448597524">
                                                                          <w:marLeft w:val="0"/>
                                                                          <w:marRight w:val="0"/>
                                                                          <w:marTop w:val="0"/>
                                                                          <w:marBottom w:val="0"/>
                                                                          <w:divBdr>
                                                                            <w:top w:val="none" w:sz="0" w:space="0" w:color="auto"/>
                                                                            <w:left w:val="none" w:sz="0" w:space="0" w:color="auto"/>
                                                                            <w:bottom w:val="none" w:sz="0" w:space="0" w:color="auto"/>
                                                                            <w:right w:val="none" w:sz="0" w:space="0" w:color="auto"/>
                                                                          </w:divBdr>
                                                                          <w:divsChild>
                                                                            <w:div w:id="448597513">
                                                                              <w:marLeft w:val="0"/>
                                                                              <w:marRight w:val="0"/>
                                                                              <w:marTop w:val="0"/>
                                                                              <w:marBottom w:val="0"/>
                                                                              <w:divBdr>
                                                                                <w:top w:val="none" w:sz="0" w:space="0" w:color="auto"/>
                                                                                <w:left w:val="none" w:sz="0" w:space="0" w:color="auto"/>
                                                                                <w:bottom w:val="none" w:sz="0" w:space="0" w:color="auto"/>
                                                                                <w:right w:val="none" w:sz="0" w:space="0" w:color="auto"/>
                                                                              </w:divBdr>
                                                                              <w:divsChild>
                                                                                <w:div w:id="448597538">
                                                                                  <w:marLeft w:val="0"/>
                                                                                  <w:marRight w:val="0"/>
                                                                                  <w:marTop w:val="0"/>
                                                                                  <w:marBottom w:val="0"/>
                                                                                  <w:divBdr>
                                                                                    <w:top w:val="none" w:sz="0" w:space="0" w:color="auto"/>
                                                                                    <w:left w:val="none" w:sz="0" w:space="0" w:color="auto"/>
                                                                                    <w:bottom w:val="single" w:sz="4" w:space="17" w:color="auto"/>
                                                                                    <w:right w:val="none" w:sz="0" w:space="0" w:color="auto"/>
                                                                                  </w:divBdr>
                                                                                  <w:divsChild>
                                                                                    <w:div w:id="448597510">
                                                                                      <w:marLeft w:val="0"/>
                                                                                      <w:marRight w:val="0"/>
                                                                                      <w:marTop w:val="0"/>
                                                                                      <w:marBottom w:val="0"/>
                                                                                      <w:divBdr>
                                                                                        <w:top w:val="none" w:sz="0" w:space="0" w:color="auto"/>
                                                                                        <w:left w:val="none" w:sz="0" w:space="0" w:color="auto"/>
                                                                                        <w:bottom w:val="none" w:sz="0" w:space="0" w:color="auto"/>
                                                                                        <w:right w:val="none" w:sz="0" w:space="0" w:color="auto"/>
                                                                                      </w:divBdr>
                                                                                      <w:divsChild>
                                                                                        <w:div w:id="448597536">
                                                                                          <w:marLeft w:val="0"/>
                                                                                          <w:marRight w:val="0"/>
                                                                                          <w:marTop w:val="0"/>
                                                                                          <w:marBottom w:val="0"/>
                                                                                          <w:divBdr>
                                                                                            <w:top w:val="none" w:sz="0" w:space="0" w:color="auto"/>
                                                                                            <w:left w:val="none" w:sz="0" w:space="0" w:color="auto"/>
                                                                                            <w:bottom w:val="none" w:sz="0" w:space="0" w:color="auto"/>
                                                                                            <w:right w:val="none" w:sz="0" w:space="0" w:color="auto"/>
                                                                                          </w:divBdr>
                                                                                          <w:divsChild>
                                                                                            <w:div w:id="448597503">
                                                                                              <w:marLeft w:val="0"/>
                                                                                              <w:marRight w:val="0"/>
                                                                                              <w:marTop w:val="0"/>
                                                                                              <w:marBottom w:val="0"/>
                                                                                              <w:divBdr>
                                                                                                <w:top w:val="none" w:sz="0" w:space="0" w:color="auto"/>
                                                                                                <w:left w:val="none" w:sz="0" w:space="0" w:color="auto"/>
                                                                                                <w:bottom w:val="none" w:sz="0" w:space="0" w:color="auto"/>
                                                                                                <w:right w:val="none" w:sz="0" w:space="0" w:color="auto"/>
                                                                                              </w:divBdr>
                                                                                              <w:divsChild>
                                                                                                <w:div w:id="448597515">
                                                                                                  <w:marLeft w:val="0"/>
                                                                                                  <w:marRight w:val="0"/>
                                                                                                  <w:marTop w:val="0"/>
                                                                                                  <w:marBottom w:val="0"/>
                                                                                                  <w:divBdr>
                                                                                                    <w:top w:val="none" w:sz="0" w:space="0" w:color="auto"/>
                                                                                                    <w:left w:val="none" w:sz="0" w:space="0" w:color="auto"/>
                                                                                                    <w:bottom w:val="none" w:sz="0" w:space="0" w:color="auto"/>
                                                                                                    <w:right w:val="none" w:sz="0" w:space="0" w:color="auto"/>
                                                                                                  </w:divBdr>
                                                                                                  <w:divsChild>
                                                                                                    <w:div w:id="4485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597518">
      <w:marLeft w:val="0"/>
      <w:marRight w:val="0"/>
      <w:marTop w:val="0"/>
      <w:marBottom w:val="0"/>
      <w:divBdr>
        <w:top w:val="none" w:sz="0" w:space="0" w:color="auto"/>
        <w:left w:val="none" w:sz="0" w:space="0" w:color="auto"/>
        <w:bottom w:val="none" w:sz="0" w:space="0" w:color="auto"/>
        <w:right w:val="none" w:sz="0" w:space="0" w:color="auto"/>
      </w:divBdr>
      <w:divsChild>
        <w:div w:id="448597584">
          <w:marLeft w:val="0"/>
          <w:marRight w:val="0"/>
          <w:marTop w:val="0"/>
          <w:marBottom w:val="0"/>
          <w:divBdr>
            <w:top w:val="none" w:sz="0" w:space="0" w:color="auto"/>
            <w:left w:val="none" w:sz="0" w:space="0" w:color="auto"/>
            <w:bottom w:val="none" w:sz="0" w:space="0" w:color="auto"/>
            <w:right w:val="none" w:sz="0" w:space="0" w:color="auto"/>
          </w:divBdr>
          <w:divsChild>
            <w:div w:id="448597514">
              <w:marLeft w:val="0"/>
              <w:marRight w:val="0"/>
              <w:marTop w:val="0"/>
              <w:marBottom w:val="0"/>
              <w:divBdr>
                <w:top w:val="none" w:sz="0" w:space="0" w:color="auto"/>
                <w:left w:val="none" w:sz="0" w:space="0" w:color="auto"/>
                <w:bottom w:val="none" w:sz="0" w:space="0" w:color="auto"/>
                <w:right w:val="none" w:sz="0" w:space="0" w:color="auto"/>
              </w:divBdr>
              <w:divsChild>
                <w:div w:id="448597528">
                  <w:marLeft w:val="0"/>
                  <w:marRight w:val="0"/>
                  <w:marTop w:val="0"/>
                  <w:marBottom w:val="0"/>
                  <w:divBdr>
                    <w:top w:val="none" w:sz="0" w:space="0" w:color="auto"/>
                    <w:left w:val="none" w:sz="0" w:space="0" w:color="auto"/>
                    <w:bottom w:val="none" w:sz="0" w:space="0" w:color="auto"/>
                    <w:right w:val="none" w:sz="0" w:space="0" w:color="auto"/>
                  </w:divBdr>
                  <w:divsChild>
                    <w:div w:id="448597520">
                      <w:marLeft w:val="0"/>
                      <w:marRight w:val="0"/>
                      <w:marTop w:val="0"/>
                      <w:marBottom w:val="0"/>
                      <w:divBdr>
                        <w:top w:val="none" w:sz="0" w:space="0" w:color="auto"/>
                        <w:left w:val="none" w:sz="0" w:space="0" w:color="auto"/>
                        <w:bottom w:val="none" w:sz="0" w:space="0" w:color="auto"/>
                        <w:right w:val="none" w:sz="0" w:space="0" w:color="auto"/>
                      </w:divBdr>
                      <w:divsChild>
                        <w:div w:id="448597505">
                          <w:marLeft w:val="0"/>
                          <w:marRight w:val="0"/>
                          <w:marTop w:val="0"/>
                          <w:marBottom w:val="0"/>
                          <w:divBdr>
                            <w:top w:val="none" w:sz="0" w:space="0" w:color="auto"/>
                            <w:left w:val="none" w:sz="0" w:space="0" w:color="auto"/>
                            <w:bottom w:val="none" w:sz="0" w:space="0" w:color="auto"/>
                            <w:right w:val="none" w:sz="0" w:space="0" w:color="auto"/>
                          </w:divBdr>
                          <w:divsChild>
                            <w:div w:id="448597542">
                              <w:marLeft w:val="0"/>
                              <w:marRight w:val="0"/>
                              <w:marTop w:val="0"/>
                              <w:marBottom w:val="0"/>
                              <w:divBdr>
                                <w:top w:val="none" w:sz="0" w:space="0" w:color="auto"/>
                                <w:left w:val="single" w:sz="4" w:space="0" w:color="E5E3E3"/>
                                <w:bottom w:val="none" w:sz="0" w:space="0" w:color="auto"/>
                                <w:right w:val="none" w:sz="0" w:space="0" w:color="auto"/>
                              </w:divBdr>
                              <w:divsChild>
                                <w:div w:id="448597535">
                                  <w:marLeft w:val="0"/>
                                  <w:marRight w:val="0"/>
                                  <w:marTop w:val="0"/>
                                  <w:marBottom w:val="0"/>
                                  <w:divBdr>
                                    <w:top w:val="none" w:sz="0" w:space="0" w:color="auto"/>
                                    <w:left w:val="none" w:sz="0" w:space="0" w:color="auto"/>
                                    <w:bottom w:val="none" w:sz="0" w:space="0" w:color="auto"/>
                                    <w:right w:val="none" w:sz="0" w:space="0" w:color="auto"/>
                                  </w:divBdr>
                                  <w:divsChild>
                                    <w:div w:id="448597539">
                                      <w:marLeft w:val="0"/>
                                      <w:marRight w:val="0"/>
                                      <w:marTop w:val="0"/>
                                      <w:marBottom w:val="0"/>
                                      <w:divBdr>
                                        <w:top w:val="none" w:sz="0" w:space="0" w:color="auto"/>
                                        <w:left w:val="none" w:sz="0" w:space="0" w:color="auto"/>
                                        <w:bottom w:val="none" w:sz="0" w:space="0" w:color="auto"/>
                                        <w:right w:val="none" w:sz="0" w:space="0" w:color="auto"/>
                                      </w:divBdr>
                                      <w:divsChild>
                                        <w:div w:id="448597537">
                                          <w:marLeft w:val="0"/>
                                          <w:marRight w:val="0"/>
                                          <w:marTop w:val="0"/>
                                          <w:marBottom w:val="0"/>
                                          <w:divBdr>
                                            <w:top w:val="none" w:sz="0" w:space="0" w:color="auto"/>
                                            <w:left w:val="none" w:sz="0" w:space="0" w:color="auto"/>
                                            <w:bottom w:val="none" w:sz="0" w:space="0" w:color="auto"/>
                                            <w:right w:val="none" w:sz="0" w:space="0" w:color="auto"/>
                                          </w:divBdr>
                                          <w:divsChild>
                                            <w:div w:id="448597521">
                                              <w:marLeft w:val="0"/>
                                              <w:marRight w:val="0"/>
                                              <w:marTop w:val="0"/>
                                              <w:marBottom w:val="0"/>
                                              <w:divBdr>
                                                <w:top w:val="none" w:sz="0" w:space="0" w:color="auto"/>
                                                <w:left w:val="none" w:sz="0" w:space="0" w:color="auto"/>
                                                <w:bottom w:val="none" w:sz="0" w:space="0" w:color="auto"/>
                                                <w:right w:val="none" w:sz="0" w:space="0" w:color="auto"/>
                                              </w:divBdr>
                                              <w:divsChild>
                                                <w:div w:id="448597508">
                                                  <w:marLeft w:val="0"/>
                                                  <w:marRight w:val="0"/>
                                                  <w:marTop w:val="0"/>
                                                  <w:marBottom w:val="0"/>
                                                  <w:divBdr>
                                                    <w:top w:val="none" w:sz="0" w:space="0" w:color="auto"/>
                                                    <w:left w:val="none" w:sz="0" w:space="0" w:color="auto"/>
                                                    <w:bottom w:val="none" w:sz="0" w:space="0" w:color="auto"/>
                                                    <w:right w:val="none" w:sz="0" w:space="0" w:color="auto"/>
                                                  </w:divBdr>
                                                  <w:divsChild>
                                                    <w:div w:id="448597588">
                                                      <w:marLeft w:val="0"/>
                                                      <w:marRight w:val="0"/>
                                                      <w:marTop w:val="0"/>
                                                      <w:marBottom w:val="0"/>
                                                      <w:divBdr>
                                                        <w:top w:val="none" w:sz="0" w:space="0" w:color="auto"/>
                                                        <w:left w:val="none" w:sz="0" w:space="0" w:color="auto"/>
                                                        <w:bottom w:val="none" w:sz="0" w:space="0" w:color="auto"/>
                                                        <w:right w:val="none" w:sz="0" w:space="0" w:color="auto"/>
                                                      </w:divBdr>
                                                      <w:divsChild>
                                                        <w:div w:id="448597504">
                                                          <w:marLeft w:val="369"/>
                                                          <w:marRight w:val="0"/>
                                                          <w:marTop w:val="0"/>
                                                          <w:marBottom w:val="0"/>
                                                          <w:divBdr>
                                                            <w:top w:val="none" w:sz="0" w:space="0" w:color="auto"/>
                                                            <w:left w:val="none" w:sz="0" w:space="0" w:color="auto"/>
                                                            <w:bottom w:val="none" w:sz="0" w:space="0" w:color="auto"/>
                                                            <w:right w:val="none" w:sz="0" w:space="0" w:color="auto"/>
                                                          </w:divBdr>
                                                          <w:divsChild>
                                                            <w:div w:id="448597506">
                                                              <w:marLeft w:val="0"/>
                                                              <w:marRight w:val="0"/>
                                                              <w:marTop w:val="0"/>
                                                              <w:marBottom w:val="0"/>
                                                              <w:divBdr>
                                                                <w:top w:val="none" w:sz="0" w:space="0" w:color="auto"/>
                                                                <w:left w:val="none" w:sz="0" w:space="0" w:color="auto"/>
                                                                <w:bottom w:val="none" w:sz="0" w:space="0" w:color="auto"/>
                                                                <w:right w:val="none" w:sz="0" w:space="0" w:color="auto"/>
                                                              </w:divBdr>
                                                              <w:divsChild>
                                                                <w:div w:id="448597529">
                                                                  <w:marLeft w:val="0"/>
                                                                  <w:marRight w:val="0"/>
                                                                  <w:marTop w:val="0"/>
                                                                  <w:marBottom w:val="0"/>
                                                                  <w:divBdr>
                                                                    <w:top w:val="none" w:sz="0" w:space="0" w:color="auto"/>
                                                                    <w:left w:val="none" w:sz="0" w:space="0" w:color="auto"/>
                                                                    <w:bottom w:val="none" w:sz="0" w:space="0" w:color="auto"/>
                                                                    <w:right w:val="none" w:sz="0" w:space="0" w:color="auto"/>
                                                                  </w:divBdr>
                                                                  <w:divsChild>
                                                                    <w:div w:id="448597540">
                                                                      <w:marLeft w:val="0"/>
                                                                      <w:marRight w:val="0"/>
                                                                      <w:marTop w:val="0"/>
                                                                      <w:marBottom w:val="0"/>
                                                                      <w:divBdr>
                                                                        <w:top w:val="none" w:sz="0" w:space="0" w:color="auto"/>
                                                                        <w:left w:val="none" w:sz="0" w:space="0" w:color="auto"/>
                                                                        <w:bottom w:val="none" w:sz="0" w:space="0" w:color="auto"/>
                                                                        <w:right w:val="none" w:sz="0" w:space="0" w:color="auto"/>
                                                                      </w:divBdr>
                                                                      <w:divsChild>
                                                                        <w:div w:id="448597509">
                                                                          <w:marLeft w:val="0"/>
                                                                          <w:marRight w:val="0"/>
                                                                          <w:marTop w:val="0"/>
                                                                          <w:marBottom w:val="0"/>
                                                                          <w:divBdr>
                                                                            <w:top w:val="none" w:sz="0" w:space="0" w:color="auto"/>
                                                                            <w:left w:val="none" w:sz="0" w:space="0" w:color="auto"/>
                                                                            <w:bottom w:val="none" w:sz="0" w:space="0" w:color="auto"/>
                                                                            <w:right w:val="none" w:sz="0" w:space="0" w:color="auto"/>
                                                                          </w:divBdr>
                                                                          <w:divsChild>
                                                                            <w:div w:id="448597507">
                                                                              <w:marLeft w:val="0"/>
                                                                              <w:marRight w:val="0"/>
                                                                              <w:marTop w:val="0"/>
                                                                              <w:marBottom w:val="0"/>
                                                                              <w:divBdr>
                                                                                <w:top w:val="none" w:sz="0" w:space="0" w:color="auto"/>
                                                                                <w:left w:val="none" w:sz="0" w:space="0" w:color="auto"/>
                                                                                <w:bottom w:val="none" w:sz="0" w:space="0" w:color="auto"/>
                                                                                <w:right w:val="none" w:sz="0" w:space="0" w:color="auto"/>
                                                                              </w:divBdr>
                                                                              <w:divsChild>
                                                                                <w:div w:id="448597526">
                                                                                  <w:marLeft w:val="0"/>
                                                                                  <w:marRight w:val="0"/>
                                                                                  <w:marTop w:val="0"/>
                                                                                  <w:marBottom w:val="0"/>
                                                                                  <w:divBdr>
                                                                                    <w:top w:val="none" w:sz="0" w:space="0" w:color="auto"/>
                                                                                    <w:left w:val="none" w:sz="0" w:space="0" w:color="auto"/>
                                                                                    <w:bottom w:val="single" w:sz="4" w:space="17" w:color="auto"/>
                                                                                    <w:right w:val="none" w:sz="0" w:space="0" w:color="auto"/>
                                                                                  </w:divBdr>
                                                                                  <w:divsChild>
                                                                                    <w:div w:id="448597525">
                                                                                      <w:marLeft w:val="0"/>
                                                                                      <w:marRight w:val="0"/>
                                                                                      <w:marTop w:val="0"/>
                                                                                      <w:marBottom w:val="0"/>
                                                                                      <w:divBdr>
                                                                                        <w:top w:val="none" w:sz="0" w:space="0" w:color="auto"/>
                                                                                        <w:left w:val="none" w:sz="0" w:space="0" w:color="auto"/>
                                                                                        <w:bottom w:val="none" w:sz="0" w:space="0" w:color="auto"/>
                                                                                        <w:right w:val="none" w:sz="0" w:space="0" w:color="auto"/>
                                                                                      </w:divBdr>
                                                                                      <w:divsChild>
                                                                                        <w:div w:id="448597586">
                                                                                          <w:marLeft w:val="0"/>
                                                                                          <w:marRight w:val="0"/>
                                                                                          <w:marTop w:val="0"/>
                                                                                          <w:marBottom w:val="0"/>
                                                                                          <w:divBdr>
                                                                                            <w:top w:val="none" w:sz="0" w:space="0" w:color="auto"/>
                                                                                            <w:left w:val="none" w:sz="0" w:space="0" w:color="auto"/>
                                                                                            <w:bottom w:val="none" w:sz="0" w:space="0" w:color="auto"/>
                                                                                            <w:right w:val="none" w:sz="0" w:space="0" w:color="auto"/>
                                                                                          </w:divBdr>
                                                                                          <w:divsChild>
                                                                                            <w:div w:id="448597541">
                                                                                              <w:marLeft w:val="0"/>
                                                                                              <w:marRight w:val="0"/>
                                                                                              <w:marTop w:val="0"/>
                                                                                              <w:marBottom w:val="0"/>
                                                                                              <w:divBdr>
                                                                                                <w:top w:val="none" w:sz="0" w:space="0" w:color="auto"/>
                                                                                                <w:left w:val="none" w:sz="0" w:space="0" w:color="auto"/>
                                                                                                <w:bottom w:val="none" w:sz="0" w:space="0" w:color="auto"/>
                                                                                                <w:right w:val="none" w:sz="0" w:space="0" w:color="auto"/>
                                                                                              </w:divBdr>
                                                                                              <w:divsChild>
                                                                                                <w:div w:id="448597531">
                                                                                                  <w:marLeft w:val="0"/>
                                                                                                  <w:marRight w:val="0"/>
                                                                                                  <w:marTop w:val="0"/>
                                                                                                  <w:marBottom w:val="0"/>
                                                                                                  <w:divBdr>
                                                                                                    <w:top w:val="none" w:sz="0" w:space="0" w:color="auto"/>
                                                                                                    <w:left w:val="none" w:sz="0" w:space="0" w:color="auto"/>
                                                                                                    <w:bottom w:val="none" w:sz="0" w:space="0" w:color="auto"/>
                                                                                                    <w:right w:val="none" w:sz="0" w:space="0" w:color="auto"/>
                                                                                                  </w:divBdr>
                                                                                                  <w:divsChild>
                                                                                                    <w:div w:id="448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597544">
      <w:marLeft w:val="0"/>
      <w:marRight w:val="0"/>
      <w:marTop w:val="0"/>
      <w:marBottom w:val="0"/>
      <w:divBdr>
        <w:top w:val="none" w:sz="0" w:space="0" w:color="auto"/>
        <w:left w:val="none" w:sz="0" w:space="0" w:color="auto"/>
        <w:bottom w:val="none" w:sz="0" w:space="0" w:color="auto"/>
        <w:right w:val="none" w:sz="0" w:space="0" w:color="auto"/>
      </w:divBdr>
      <w:divsChild>
        <w:div w:id="448597559">
          <w:marLeft w:val="0"/>
          <w:marRight w:val="0"/>
          <w:marTop w:val="0"/>
          <w:marBottom w:val="0"/>
          <w:divBdr>
            <w:top w:val="none" w:sz="0" w:space="0" w:color="auto"/>
            <w:left w:val="none" w:sz="0" w:space="0" w:color="auto"/>
            <w:bottom w:val="none" w:sz="0" w:space="0" w:color="auto"/>
            <w:right w:val="none" w:sz="0" w:space="0" w:color="auto"/>
          </w:divBdr>
          <w:divsChild>
            <w:div w:id="448597554">
              <w:marLeft w:val="0"/>
              <w:marRight w:val="0"/>
              <w:marTop w:val="0"/>
              <w:marBottom w:val="0"/>
              <w:divBdr>
                <w:top w:val="none" w:sz="0" w:space="0" w:color="auto"/>
                <w:left w:val="none" w:sz="0" w:space="0" w:color="auto"/>
                <w:bottom w:val="none" w:sz="0" w:space="0" w:color="auto"/>
                <w:right w:val="none" w:sz="0" w:space="0" w:color="auto"/>
              </w:divBdr>
              <w:divsChild>
                <w:div w:id="448597581">
                  <w:marLeft w:val="0"/>
                  <w:marRight w:val="0"/>
                  <w:marTop w:val="0"/>
                  <w:marBottom w:val="0"/>
                  <w:divBdr>
                    <w:top w:val="none" w:sz="0" w:space="0" w:color="auto"/>
                    <w:left w:val="none" w:sz="0" w:space="0" w:color="auto"/>
                    <w:bottom w:val="none" w:sz="0" w:space="0" w:color="auto"/>
                    <w:right w:val="none" w:sz="0" w:space="0" w:color="auto"/>
                  </w:divBdr>
                  <w:divsChild>
                    <w:div w:id="448597555">
                      <w:marLeft w:val="0"/>
                      <w:marRight w:val="0"/>
                      <w:marTop w:val="0"/>
                      <w:marBottom w:val="0"/>
                      <w:divBdr>
                        <w:top w:val="none" w:sz="0" w:space="0" w:color="auto"/>
                        <w:left w:val="none" w:sz="0" w:space="0" w:color="auto"/>
                        <w:bottom w:val="none" w:sz="0" w:space="0" w:color="auto"/>
                        <w:right w:val="none" w:sz="0" w:space="0" w:color="auto"/>
                      </w:divBdr>
                      <w:divsChild>
                        <w:div w:id="448597551">
                          <w:marLeft w:val="0"/>
                          <w:marRight w:val="0"/>
                          <w:marTop w:val="0"/>
                          <w:marBottom w:val="0"/>
                          <w:divBdr>
                            <w:top w:val="none" w:sz="0" w:space="0" w:color="auto"/>
                            <w:left w:val="none" w:sz="0" w:space="0" w:color="auto"/>
                            <w:bottom w:val="none" w:sz="0" w:space="0" w:color="auto"/>
                            <w:right w:val="none" w:sz="0" w:space="0" w:color="auto"/>
                          </w:divBdr>
                          <w:divsChild>
                            <w:div w:id="448597582">
                              <w:marLeft w:val="0"/>
                              <w:marRight w:val="0"/>
                              <w:marTop w:val="0"/>
                              <w:marBottom w:val="0"/>
                              <w:divBdr>
                                <w:top w:val="none" w:sz="0" w:space="0" w:color="auto"/>
                                <w:left w:val="single" w:sz="6" w:space="0" w:color="E5E3E3"/>
                                <w:bottom w:val="none" w:sz="0" w:space="0" w:color="auto"/>
                                <w:right w:val="none" w:sz="0" w:space="0" w:color="auto"/>
                              </w:divBdr>
                              <w:divsChild>
                                <w:div w:id="448597549">
                                  <w:marLeft w:val="0"/>
                                  <w:marRight w:val="0"/>
                                  <w:marTop w:val="0"/>
                                  <w:marBottom w:val="0"/>
                                  <w:divBdr>
                                    <w:top w:val="none" w:sz="0" w:space="0" w:color="auto"/>
                                    <w:left w:val="none" w:sz="0" w:space="0" w:color="auto"/>
                                    <w:bottom w:val="none" w:sz="0" w:space="0" w:color="auto"/>
                                    <w:right w:val="none" w:sz="0" w:space="0" w:color="auto"/>
                                  </w:divBdr>
                                  <w:divsChild>
                                    <w:div w:id="448597546">
                                      <w:marLeft w:val="0"/>
                                      <w:marRight w:val="0"/>
                                      <w:marTop w:val="0"/>
                                      <w:marBottom w:val="0"/>
                                      <w:divBdr>
                                        <w:top w:val="none" w:sz="0" w:space="0" w:color="auto"/>
                                        <w:left w:val="none" w:sz="0" w:space="0" w:color="auto"/>
                                        <w:bottom w:val="none" w:sz="0" w:space="0" w:color="auto"/>
                                        <w:right w:val="none" w:sz="0" w:space="0" w:color="auto"/>
                                      </w:divBdr>
                                      <w:divsChild>
                                        <w:div w:id="448597580">
                                          <w:marLeft w:val="0"/>
                                          <w:marRight w:val="0"/>
                                          <w:marTop w:val="0"/>
                                          <w:marBottom w:val="0"/>
                                          <w:divBdr>
                                            <w:top w:val="none" w:sz="0" w:space="0" w:color="auto"/>
                                            <w:left w:val="none" w:sz="0" w:space="0" w:color="auto"/>
                                            <w:bottom w:val="none" w:sz="0" w:space="0" w:color="auto"/>
                                            <w:right w:val="none" w:sz="0" w:space="0" w:color="auto"/>
                                          </w:divBdr>
                                          <w:divsChild>
                                            <w:div w:id="448597548">
                                              <w:marLeft w:val="0"/>
                                              <w:marRight w:val="0"/>
                                              <w:marTop w:val="0"/>
                                              <w:marBottom w:val="0"/>
                                              <w:divBdr>
                                                <w:top w:val="none" w:sz="0" w:space="0" w:color="auto"/>
                                                <w:left w:val="none" w:sz="0" w:space="0" w:color="auto"/>
                                                <w:bottom w:val="none" w:sz="0" w:space="0" w:color="auto"/>
                                                <w:right w:val="none" w:sz="0" w:space="0" w:color="auto"/>
                                              </w:divBdr>
                                              <w:divsChild>
                                                <w:div w:id="448597557">
                                                  <w:marLeft w:val="0"/>
                                                  <w:marRight w:val="0"/>
                                                  <w:marTop w:val="0"/>
                                                  <w:marBottom w:val="0"/>
                                                  <w:divBdr>
                                                    <w:top w:val="none" w:sz="0" w:space="0" w:color="auto"/>
                                                    <w:left w:val="none" w:sz="0" w:space="0" w:color="auto"/>
                                                    <w:bottom w:val="none" w:sz="0" w:space="0" w:color="auto"/>
                                                    <w:right w:val="none" w:sz="0" w:space="0" w:color="auto"/>
                                                  </w:divBdr>
                                                  <w:divsChild>
                                                    <w:div w:id="448597556">
                                                      <w:marLeft w:val="0"/>
                                                      <w:marRight w:val="0"/>
                                                      <w:marTop w:val="0"/>
                                                      <w:marBottom w:val="0"/>
                                                      <w:divBdr>
                                                        <w:top w:val="none" w:sz="0" w:space="0" w:color="auto"/>
                                                        <w:left w:val="none" w:sz="0" w:space="0" w:color="auto"/>
                                                        <w:bottom w:val="none" w:sz="0" w:space="0" w:color="auto"/>
                                                        <w:right w:val="none" w:sz="0" w:space="0" w:color="auto"/>
                                                      </w:divBdr>
                                                      <w:divsChild>
                                                        <w:div w:id="448597550">
                                                          <w:marLeft w:val="480"/>
                                                          <w:marRight w:val="0"/>
                                                          <w:marTop w:val="0"/>
                                                          <w:marBottom w:val="0"/>
                                                          <w:divBdr>
                                                            <w:top w:val="none" w:sz="0" w:space="0" w:color="auto"/>
                                                            <w:left w:val="none" w:sz="0" w:space="0" w:color="auto"/>
                                                            <w:bottom w:val="none" w:sz="0" w:space="0" w:color="auto"/>
                                                            <w:right w:val="none" w:sz="0" w:space="0" w:color="auto"/>
                                                          </w:divBdr>
                                                          <w:divsChild>
                                                            <w:div w:id="448597561">
                                                              <w:marLeft w:val="0"/>
                                                              <w:marRight w:val="0"/>
                                                              <w:marTop w:val="0"/>
                                                              <w:marBottom w:val="0"/>
                                                              <w:divBdr>
                                                                <w:top w:val="none" w:sz="0" w:space="0" w:color="auto"/>
                                                                <w:left w:val="none" w:sz="0" w:space="0" w:color="auto"/>
                                                                <w:bottom w:val="none" w:sz="0" w:space="0" w:color="auto"/>
                                                                <w:right w:val="none" w:sz="0" w:space="0" w:color="auto"/>
                                                              </w:divBdr>
                                                              <w:divsChild>
                                                                <w:div w:id="448597578">
                                                                  <w:marLeft w:val="0"/>
                                                                  <w:marRight w:val="0"/>
                                                                  <w:marTop w:val="0"/>
                                                                  <w:marBottom w:val="0"/>
                                                                  <w:divBdr>
                                                                    <w:top w:val="none" w:sz="0" w:space="0" w:color="auto"/>
                                                                    <w:left w:val="none" w:sz="0" w:space="0" w:color="auto"/>
                                                                    <w:bottom w:val="none" w:sz="0" w:space="0" w:color="auto"/>
                                                                    <w:right w:val="none" w:sz="0" w:space="0" w:color="auto"/>
                                                                  </w:divBdr>
                                                                  <w:divsChild>
                                                                    <w:div w:id="448597563">
                                                                      <w:marLeft w:val="0"/>
                                                                      <w:marRight w:val="0"/>
                                                                      <w:marTop w:val="0"/>
                                                                      <w:marBottom w:val="0"/>
                                                                      <w:divBdr>
                                                                        <w:top w:val="none" w:sz="0" w:space="0" w:color="auto"/>
                                                                        <w:left w:val="none" w:sz="0" w:space="0" w:color="auto"/>
                                                                        <w:bottom w:val="none" w:sz="0" w:space="0" w:color="auto"/>
                                                                        <w:right w:val="none" w:sz="0" w:space="0" w:color="auto"/>
                                                                      </w:divBdr>
                                                                      <w:divsChild>
                                                                        <w:div w:id="448597543">
                                                                          <w:marLeft w:val="0"/>
                                                                          <w:marRight w:val="0"/>
                                                                          <w:marTop w:val="0"/>
                                                                          <w:marBottom w:val="0"/>
                                                                          <w:divBdr>
                                                                            <w:top w:val="none" w:sz="0" w:space="0" w:color="auto"/>
                                                                            <w:left w:val="none" w:sz="0" w:space="0" w:color="auto"/>
                                                                            <w:bottom w:val="none" w:sz="0" w:space="0" w:color="auto"/>
                                                                            <w:right w:val="none" w:sz="0" w:space="0" w:color="auto"/>
                                                                          </w:divBdr>
                                                                          <w:divsChild>
                                                                            <w:div w:id="448597545">
                                                                              <w:marLeft w:val="0"/>
                                                                              <w:marRight w:val="0"/>
                                                                              <w:marTop w:val="0"/>
                                                                              <w:marBottom w:val="0"/>
                                                                              <w:divBdr>
                                                                                <w:top w:val="none" w:sz="0" w:space="0" w:color="auto"/>
                                                                                <w:left w:val="none" w:sz="0" w:space="0" w:color="auto"/>
                                                                                <w:bottom w:val="none" w:sz="0" w:space="0" w:color="auto"/>
                                                                                <w:right w:val="none" w:sz="0" w:space="0" w:color="auto"/>
                                                                              </w:divBdr>
                                                                              <w:divsChild>
                                                                                <w:div w:id="448597560">
                                                                                  <w:marLeft w:val="0"/>
                                                                                  <w:marRight w:val="0"/>
                                                                                  <w:marTop w:val="0"/>
                                                                                  <w:marBottom w:val="0"/>
                                                                                  <w:divBdr>
                                                                                    <w:top w:val="none" w:sz="0" w:space="0" w:color="auto"/>
                                                                                    <w:left w:val="none" w:sz="0" w:space="0" w:color="auto"/>
                                                                                    <w:bottom w:val="single" w:sz="6" w:space="23" w:color="auto"/>
                                                                                    <w:right w:val="none" w:sz="0" w:space="0" w:color="auto"/>
                                                                                  </w:divBdr>
                                                                                  <w:divsChild>
                                                                                    <w:div w:id="448597547">
                                                                                      <w:marLeft w:val="0"/>
                                                                                      <w:marRight w:val="0"/>
                                                                                      <w:marTop w:val="0"/>
                                                                                      <w:marBottom w:val="0"/>
                                                                                      <w:divBdr>
                                                                                        <w:top w:val="none" w:sz="0" w:space="0" w:color="auto"/>
                                                                                        <w:left w:val="none" w:sz="0" w:space="0" w:color="auto"/>
                                                                                        <w:bottom w:val="none" w:sz="0" w:space="0" w:color="auto"/>
                                                                                        <w:right w:val="none" w:sz="0" w:space="0" w:color="auto"/>
                                                                                      </w:divBdr>
                                                                                      <w:divsChild>
                                                                                        <w:div w:id="448597552">
                                                                                          <w:marLeft w:val="0"/>
                                                                                          <w:marRight w:val="0"/>
                                                                                          <w:marTop w:val="0"/>
                                                                                          <w:marBottom w:val="0"/>
                                                                                          <w:divBdr>
                                                                                            <w:top w:val="none" w:sz="0" w:space="0" w:color="auto"/>
                                                                                            <w:left w:val="none" w:sz="0" w:space="0" w:color="auto"/>
                                                                                            <w:bottom w:val="none" w:sz="0" w:space="0" w:color="auto"/>
                                                                                            <w:right w:val="none" w:sz="0" w:space="0" w:color="auto"/>
                                                                                          </w:divBdr>
                                                                                          <w:divsChild>
                                                                                            <w:div w:id="448597583">
                                                                                              <w:marLeft w:val="0"/>
                                                                                              <w:marRight w:val="0"/>
                                                                                              <w:marTop w:val="0"/>
                                                                                              <w:marBottom w:val="0"/>
                                                                                              <w:divBdr>
                                                                                                <w:top w:val="none" w:sz="0" w:space="0" w:color="auto"/>
                                                                                                <w:left w:val="none" w:sz="0" w:space="0" w:color="auto"/>
                                                                                                <w:bottom w:val="none" w:sz="0" w:space="0" w:color="auto"/>
                                                                                                <w:right w:val="none" w:sz="0" w:space="0" w:color="auto"/>
                                                                                              </w:divBdr>
                                                                                              <w:divsChild>
                                                                                                <w:div w:id="448597562">
                                                                                                  <w:marLeft w:val="0"/>
                                                                                                  <w:marRight w:val="0"/>
                                                                                                  <w:marTop w:val="0"/>
                                                                                                  <w:marBottom w:val="0"/>
                                                                                                  <w:divBdr>
                                                                                                    <w:top w:val="none" w:sz="0" w:space="0" w:color="auto"/>
                                                                                                    <w:left w:val="none" w:sz="0" w:space="0" w:color="auto"/>
                                                                                                    <w:bottom w:val="none" w:sz="0" w:space="0" w:color="auto"/>
                                                                                                    <w:right w:val="none" w:sz="0" w:space="0" w:color="auto"/>
                                                                                                  </w:divBdr>
                                                                                                  <w:divsChild>
                                                                                                    <w:div w:id="448597553">
                                                                                                      <w:marLeft w:val="0"/>
                                                                                                      <w:marRight w:val="0"/>
                                                                                                      <w:marTop w:val="0"/>
                                                                                                      <w:marBottom w:val="0"/>
                                                                                                      <w:divBdr>
                                                                                                        <w:top w:val="none" w:sz="0" w:space="0" w:color="auto"/>
                                                                                                        <w:left w:val="none" w:sz="0" w:space="0" w:color="auto"/>
                                                                                                        <w:bottom w:val="none" w:sz="0" w:space="0" w:color="auto"/>
                                                                                                        <w:right w:val="none" w:sz="0" w:space="0" w:color="auto"/>
                                                                                                      </w:divBdr>
                                                                                                      <w:divsChild>
                                                                                                        <w:div w:id="448597558">
                                                                                                          <w:marLeft w:val="0"/>
                                                                                                          <w:marRight w:val="0"/>
                                                                                                          <w:marTop w:val="0"/>
                                                                                                          <w:marBottom w:val="160"/>
                                                                                                          <w:divBdr>
                                                                                                            <w:top w:val="none" w:sz="0" w:space="0" w:color="auto"/>
                                                                                                            <w:left w:val="none" w:sz="0" w:space="0" w:color="auto"/>
                                                                                                            <w:bottom w:val="none" w:sz="0" w:space="0" w:color="auto"/>
                                                                                                            <w:right w:val="none" w:sz="0" w:space="0" w:color="auto"/>
                                                                                                          </w:divBdr>
                                                                                                        </w:div>
                                                                                                        <w:div w:id="4485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597570">
      <w:marLeft w:val="0"/>
      <w:marRight w:val="0"/>
      <w:marTop w:val="0"/>
      <w:marBottom w:val="0"/>
      <w:divBdr>
        <w:top w:val="none" w:sz="0" w:space="0" w:color="auto"/>
        <w:left w:val="none" w:sz="0" w:space="0" w:color="auto"/>
        <w:bottom w:val="none" w:sz="0" w:space="0" w:color="auto"/>
        <w:right w:val="none" w:sz="0" w:space="0" w:color="auto"/>
      </w:divBdr>
      <w:divsChild>
        <w:div w:id="448597564">
          <w:marLeft w:val="0"/>
          <w:marRight w:val="0"/>
          <w:marTop w:val="0"/>
          <w:marBottom w:val="0"/>
          <w:divBdr>
            <w:top w:val="none" w:sz="0" w:space="0" w:color="auto"/>
            <w:left w:val="none" w:sz="0" w:space="0" w:color="auto"/>
            <w:bottom w:val="none" w:sz="0" w:space="0" w:color="auto"/>
            <w:right w:val="none" w:sz="0" w:space="0" w:color="auto"/>
          </w:divBdr>
        </w:div>
        <w:div w:id="448597565">
          <w:marLeft w:val="0"/>
          <w:marRight w:val="0"/>
          <w:marTop w:val="0"/>
          <w:marBottom w:val="0"/>
          <w:divBdr>
            <w:top w:val="none" w:sz="0" w:space="0" w:color="auto"/>
            <w:left w:val="none" w:sz="0" w:space="0" w:color="auto"/>
            <w:bottom w:val="none" w:sz="0" w:space="0" w:color="auto"/>
            <w:right w:val="none" w:sz="0" w:space="0" w:color="auto"/>
          </w:divBdr>
        </w:div>
        <w:div w:id="448597566">
          <w:marLeft w:val="0"/>
          <w:marRight w:val="0"/>
          <w:marTop w:val="0"/>
          <w:marBottom w:val="0"/>
          <w:divBdr>
            <w:top w:val="none" w:sz="0" w:space="0" w:color="auto"/>
            <w:left w:val="none" w:sz="0" w:space="0" w:color="auto"/>
            <w:bottom w:val="none" w:sz="0" w:space="0" w:color="auto"/>
            <w:right w:val="none" w:sz="0" w:space="0" w:color="auto"/>
          </w:divBdr>
        </w:div>
        <w:div w:id="448597568">
          <w:marLeft w:val="0"/>
          <w:marRight w:val="0"/>
          <w:marTop w:val="0"/>
          <w:marBottom w:val="0"/>
          <w:divBdr>
            <w:top w:val="none" w:sz="0" w:space="0" w:color="auto"/>
            <w:left w:val="none" w:sz="0" w:space="0" w:color="auto"/>
            <w:bottom w:val="none" w:sz="0" w:space="0" w:color="auto"/>
            <w:right w:val="none" w:sz="0" w:space="0" w:color="auto"/>
          </w:divBdr>
        </w:div>
        <w:div w:id="448597569">
          <w:marLeft w:val="0"/>
          <w:marRight w:val="0"/>
          <w:marTop w:val="0"/>
          <w:marBottom w:val="0"/>
          <w:divBdr>
            <w:top w:val="none" w:sz="0" w:space="0" w:color="auto"/>
            <w:left w:val="none" w:sz="0" w:space="0" w:color="auto"/>
            <w:bottom w:val="none" w:sz="0" w:space="0" w:color="auto"/>
            <w:right w:val="none" w:sz="0" w:space="0" w:color="auto"/>
          </w:divBdr>
        </w:div>
        <w:div w:id="448597571">
          <w:marLeft w:val="0"/>
          <w:marRight w:val="0"/>
          <w:marTop w:val="0"/>
          <w:marBottom w:val="0"/>
          <w:divBdr>
            <w:top w:val="none" w:sz="0" w:space="0" w:color="auto"/>
            <w:left w:val="none" w:sz="0" w:space="0" w:color="auto"/>
            <w:bottom w:val="none" w:sz="0" w:space="0" w:color="auto"/>
            <w:right w:val="none" w:sz="0" w:space="0" w:color="auto"/>
          </w:divBdr>
        </w:div>
        <w:div w:id="448597572">
          <w:marLeft w:val="0"/>
          <w:marRight w:val="0"/>
          <w:marTop w:val="0"/>
          <w:marBottom w:val="0"/>
          <w:divBdr>
            <w:top w:val="none" w:sz="0" w:space="0" w:color="auto"/>
            <w:left w:val="none" w:sz="0" w:space="0" w:color="auto"/>
            <w:bottom w:val="none" w:sz="0" w:space="0" w:color="auto"/>
            <w:right w:val="none" w:sz="0" w:space="0" w:color="auto"/>
          </w:divBdr>
        </w:div>
        <w:div w:id="448597573">
          <w:marLeft w:val="0"/>
          <w:marRight w:val="0"/>
          <w:marTop w:val="0"/>
          <w:marBottom w:val="0"/>
          <w:divBdr>
            <w:top w:val="none" w:sz="0" w:space="0" w:color="auto"/>
            <w:left w:val="none" w:sz="0" w:space="0" w:color="auto"/>
            <w:bottom w:val="none" w:sz="0" w:space="0" w:color="auto"/>
            <w:right w:val="none" w:sz="0" w:space="0" w:color="auto"/>
          </w:divBdr>
        </w:div>
        <w:div w:id="448597574">
          <w:marLeft w:val="0"/>
          <w:marRight w:val="0"/>
          <w:marTop w:val="0"/>
          <w:marBottom w:val="0"/>
          <w:divBdr>
            <w:top w:val="none" w:sz="0" w:space="0" w:color="auto"/>
            <w:left w:val="none" w:sz="0" w:space="0" w:color="auto"/>
            <w:bottom w:val="none" w:sz="0" w:space="0" w:color="auto"/>
            <w:right w:val="none" w:sz="0" w:space="0" w:color="auto"/>
          </w:divBdr>
        </w:div>
        <w:div w:id="448597576">
          <w:marLeft w:val="0"/>
          <w:marRight w:val="0"/>
          <w:marTop w:val="0"/>
          <w:marBottom w:val="0"/>
          <w:divBdr>
            <w:top w:val="none" w:sz="0" w:space="0" w:color="auto"/>
            <w:left w:val="none" w:sz="0" w:space="0" w:color="auto"/>
            <w:bottom w:val="none" w:sz="0" w:space="0" w:color="auto"/>
            <w:right w:val="none" w:sz="0" w:space="0" w:color="auto"/>
          </w:divBdr>
        </w:div>
      </w:divsChild>
    </w:div>
    <w:div w:id="448597577">
      <w:marLeft w:val="0"/>
      <w:marRight w:val="0"/>
      <w:marTop w:val="0"/>
      <w:marBottom w:val="0"/>
      <w:divBdr>
        <w:top w:val="none" w:sz="0" w:space="0" w:color="auto"/>
        <w:left w:val="none" w:sz="0" w:space="0" w:color="auto"/>
        <w:bottom w:val="none" w:sz="0" w:space="0" w:color="auto"/>
        <w:right w:val="none" w:sz="0" w:space="0" w:color="auto"/>
      </w:divBdr>
      <w:divsChild>
        <w:div w:id="448597567">
          <w:marLeft w:val="0"/>
          <w:marRight w:val="0"/>
          <w:marTop w:val="0"/>
          <w:marBottom w:val="0"/>
          <w:divBdr>
            <w:top w:val="none" w:sz="0" w:space="0" w:color="auto"/>
            <w:left w:val="none" w:sz="0" w:space="0" w:color="auto"/>
            <w:bottom w:val="none" w:sz="0" w:space="0" w:color="auto"/>
            <w:right w:val="none" w:sz="0" w:space="0" w:color="auto"/>
          </w:divBdr>
        </w:div>
        <w:div w:id="448597575">
          <w:marLeft w:val="0"/>
          <w:marRight w:val="0"/>
          <w:marTop w:val="0"/>
          <w:marBottom w:val="0"/>
          <w:divBdr>
            <w:top w:val="none" w:sz="0" w:space="0" w:color="auto"/>
            <w:left w:val="none" w:sz="0" w:space="0" w:color="auto"/>
            <w:bottom w:val="none" w:sz="0" w:space="0" w:color="auto"/>
            <w:right w:val="none" w:sz="0" w:space="0" w:color="auto"/>
          </w:divBdr>
        </w:div>
      </w:divsChild>
    </w:div>
    <w:div w:id="448597590">
      <w:marLeft w:val="0"/>
      <w:marRight w:val="0"/>
      <w:marTop w:val="0"/>
      <w:marBottom w:val="0"/>
      <w:divBdr>
        <w:top w:val="none" w:sz="0" w:space="0" w:color="auto"/>
        <w:left w:val="none" w:sz="0" w:space="0" w:color="auto"/>
        <w:bottom w:val="none" w:sz="0" w:space="0" w:color="auto"/>
        <w:right w:val="none" w:sz="0" w:space="0" w:color="auto"/>
      </w:divBdr>
    </w:div>
    <w:div w:id="4485975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D6D1-66B7-4194-81A7-15316CF3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40</Pages>
  <Words>12099</Words>
  <Characters>72600</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84530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umwm</dc:creator>
  <cp:keywords/>
  <dc:description/>
  <cp:lastModifiedBy>Orłowska Małgorzata</cp:lastModifiedBy>
  <cp:revision>16</cp:revision>
  <cp:lastPrinted>2023-12-06T10:45:00Z</cp:lastPrinted>
  <dcterms:created xsi:type="dcterms:W3CDTF">2024-01-12T07:57:00Z</dcterms:created>
  <dcterms:modified xsi:type="dcterms:W3CDTF">2024-01-12T08:48:00Z</dcterms:modified>
</cp:coreProperties>
</file>